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C4" w:rsidRPr="00A279E2" w:rsidRDefault="00A279E2" w:rsidP="00A279E2">
      <w:pPr>
        <w:jc w:val="center"/>
        <w:rPr>
          <w:b/>
        </w:rPr>
      </w:pPr>
      <w:r>
        <w:rPr>
          <w:b/>
        </w:rPr>
        <w:t>SCOPE OF WORK</w:t>
      </w:r>
    </w:p>
    <w:p w:rsidR="00A279E2" w:rsidRPr="00A279E2" w:rsidRDefault="00A279E2" w:rsidP="00A279E2">
      <w:pPr>
        <w:jc w:val="center"/>
        <w:rPr>
          <w:b/>
        </w:rPr>
      </w:pPr>
      <w:r w:rsidRPr="00A279E2">
        <w:rPr>
          <w:b/>
        </w:rPr>
        <w:t xml:space="preserve">NEPA </w:t>
      </w:r>
      <w:del w:id="0" w:author="Sandy" w:date="2016-02-29T15:45:00Z">
        <w:r w:rsidRPr="00A279E2" w:rsidDel="00C90F1E">
          <w:rPr>
            <w:b/>
          </w:rPr>
          <w:delText>CONTRACTOR</w:delText>
        </w:r>
      </w:del>
      <w:ins w:id="1" w:author="Sandy" w:date="2016-02-29T15:45:00Z">
        <w:r w:rsidR="00C90F1E">
          <w:rPr>
            <w:b/>
          </w:rPr>
          <w:t>SERVICES</w:t>
        </w:r>
      </w:ins>
    </w:p>
    <w:p w:rsidR="00C90F1E" w:rsidRDefault="00A279E2" w:rsidP="00A279E2">
      <w:pPr>
        <w:jc w:val="center"/>
        <w:rPr>
          <w:ins w:id="2" w:author="Sandy" w:date="2016-02-29T15:45:00Z"/>
          <w:b/>
        </w:rPr>
      </w:pPr>
      <w:r w:rsidRPr="00A279E2">
        <w:rPr>
          <w:b/>
        </w:rPr>
        <w:t xml:space="preserve">SOUTH FARALLON ISLANDS HOUSE MOUSE ERADICATION </w:t>
      </w:r>
    </w:p>
    <w:p w:rsidR="00A279E2" w:rsidRPr="00A279E2" w:rsidRDefault="00A279E2" w:rsidP="00A279E2">
      <w:pPr>
        <w:jc w:val="center"/>
        <w:rPr>
          <w:b/>
        </w:rPr>
      </w:pPr>
      <w:r w:rsidRPr="00A279E2">
        <w:rPr>
          <w:b/>
        </w:rPr>
        <w:t>ENVIRONMENTAL IMPACT STATEMENT</w:t>
      </w:r>
    </w:p>
    <w:p w:rsidR="00A279E2" w:rsidRDefault="00A279E2" w:rsidP="00A279E2">
      <w:pPr>
        <w:jc w:val="center"/>
      </w:pPr>
    </w:p>
    <w:p w:rsidR="00A279E2" w:rsidRDefault="00A279E2" w:rsidP="00A279E2"/>
    <w:p w:rsidR="00A279E2" w:rsidRPr="004E08AE" w:rsidRDefault="00A279E2" w:rsidP="00A279E2"/>
    <w:p w:rsidR="00E7693F" w:rsidRPr="004E08AE" w:rsidRDefault="0037695F" w:rsidP="002C083C">
      <w:pPr>
        <w:pStyle w:val="Default"/>
        <w:rPr>
          <w:b/>
          <w:bCs/>
        </w:rPr>
      </w:pPr>
      <w:r w:rsidRPr="004E08AE">
        <w:rPr>
          <w:b/>
          <w:bCs/>
        </w:rPr>
        <w:t>INTRODUCTION AND PROJECT DESCRIPTION</w:t>
      </w:r>
      <w:r w:rsidR="00E7693F" w:rsidRPr="004E08AE">
        <w:rPr>
          <w:b/>
          <w:bCs/>
        </w:rPr>
        <w:t>:</w:t>
      </w:r>
    </w:p>
    <w:p w:rsidR="00EB26B4" w:rsidRDefault="00EB26B4" w:rsidP="002C083C">
      <w:pPr>
        <w:pStyle w:val="Default"/>
        <w:rPr>
          <w:ins w:id="3" w:author="Sandy" w:date="2016-03-01T10:33:00Z"/>
          <w:sz w:val="23"/>
          <w:szCs w:val="23"/>
        </w:rPr>
      </w:pPr>
      <w:ins w:id="4" w:author="Sandy" w:date="2016-03-01T10:33:00Z">
        <w:r>
          <w:rPr>
            <w:sz w:val="23"/>
            <w:szCs w:val="23"/>
          </w:rPr>
          <w:t xml:space="preserve">Under this task order, the Contractor shall assist the U.S. Fish and Wildlife Service </w:t>
        </w:r>
      </w:ins>
      <w:ins w:id="5" w:author="Sandy" w:date="2016-03-01T10:37:00Z">
        <w:r>
          <w:rPr>
            <w:sz w:val="23"/>
            <w:szCs w:val="23"/>
          </w:rPr>
          <w:t xml:space="preserve">(Service) </w:t>
        </w:r>
      </w:ins>
      <w:ins w:id="6" w:author="Sandy" w:date="2016-03-01T10:33:00Z">
        <w:r>
          <w:rPr>
            <w:sz w:val="23"/>
            <w:szCs w:val="23"/>
          </w:rPr>
          <w:t xml:space="preserve">in the preparation of </w:t>
        </w:r>
      </w:ins>
      <w:ins w:id="7" w:author="Sandy" w:date="2016-03-01T10:40:00Z">
        <w:r w:rsidR="00337C2C">
          <w:rPr>
            <w:sz w:val="23"/>
            <w:szCs w:val="23"/>
          </w:rPr>
          <w:t>a</w:t>
        </w:r>
      </w:ins>
      <w:ins w:id="8" w:author="Sandy" w:date="2016-03-01T10:38:00Z">
        <w:r>
          <w:rPr>
            <w:sz w:val="23"/>
            <w:szCs w:val="23"/>
          </w:rPr>
          <w:t xml:space="preserve"> Final</w:t>
        </w:r>
      </w:ins>
      <w:ins w:id="9" w:author="Sandy" w:date="2016-03-01T10:33:00Z">
        <w:r>
          <w:rPr>
            <w:sz w:val="23"/>
            <w:szCs w:val="23"/>
          </w:rPr>
          <w:t xml:space="preserve"> Environmental </w:t>
        </w:r>
      </w:ins>
      <w:ins w:id="10" w:author="Sandy" w:date="2016-03-01T10:34:00Z">
        <w:r>
          <w:rPr>
            <w:sz w:val="23"/>
            <w:szCs w:val="23"/>
          </w:rPr>
          <w:t>Impact Statement</w:t>
        </w:r>
      </w:ins>
      <w:ins w:id="11" w:author="Sandy" w:date="2016-03-01T10:33:00Z">
        <w:r>
          <w:rPr>
            <w:sz w:val="23"/>
            <w:szCs w:val="23"/>
          </w:rPr>
          <w:t xml:space="preserve"> (E</w:t>
        </w:r>
      </w:ins>
      <w:ins w:id="12" w:author="Sandy" w:date="2016-03-01T10:34:00Z">
        <w:r>
          <w:rPr>
            <w:sz w:val="23"/>
            <w:szCs w:val="23"/>
          </w:rPr>
          <w:t>IS</w:t>
        </w:r>
      </w:ins>
      <w:ins w:id="13" w:author="Sandy" w:date="2016-03-01T10:33:00Z">
        <w:r>
          <w:rPr>
            <w:sz w:val="23"/>
            <w:szCs w:val="23"/>
          </w:rPr>
          <w:t xml:space="preserve">) </w:t>
        </w:r>
      </w:ins>
      <w:ins w:id="14" w:author="Sandy" w:date="2016-03-01T10:38:00Z">
        <w:r>
          <w:rPr>
            <w:sz w:val="23"/>
            <w:szCs w:val="23"/>
          </w:rPr>
          <w:t xml:space="preserve">and related </w:t>
        </w:r>
      </w:ins>
      <w:ins w:id="15" w:author="Sandy" w:date="2016-03-01T10:40:00Z">
        <w:r w:rsidR="00337C2C">
          <w:rPr>
            <w:sz w:val="23"/>
            <w:szCs w:val="23"/>
          </w:rPr>
          <w:t xml:space="preserve">environmental compliance </w:t>
        </w:r>
      </w:ins>
      <w:ins w:id="16" w:author="Sandy" w:date="2016-03-01T10:38:00Z">
        <w:r>
          <w:rPr>
            <w:sz w:val="23"/>
            <w:szCs w:val="23"/>
          </w:rPr>
          <w:t xml:space="preserve">documents </w:t>
        </w:r>
      </w:ins>
      <w:ins w:id="17" w:author="Sandy" w:date="2016-03-01T10:33:00Z">
        <w:r>
          <w:rPr>
            <w:sz w:val="23"/>
            <w:szCs w:val="23"/>
          </w:rPr>
          <w:t>for the</w:t>
        </w:r>
      </w:ins>
      <w:ins w:id="18" w:author="Sandy" w:date="2016-03-01T10:34:00Z">
        <w:r>
          <w:rPr>
            <w:sz w:val="23"/>
            <w:szCs w:val="23"/>
          </w:rPr>
          <w:t xml:space="preserve"> </w:t>
        </w:r>
      </w:ins>
      <w:ins w:id="19" w:author="Sandy" w:date="2016-03-01T10:35:00Z">
        <w:r>
          <w:rPr>
            <w:sz w:val="23"/>
            <w:szCs w:val="23"/>
          </w:rPr>
          <w:t xml:space="preserve">proposed </w:t>
        </w:r>
      </w:ins>
      <w:ins w:id="20" w:author="Sandy" w:date="2016-03-01T10:33:00Z">
        <w:r>
          <w:rPr>
            <w:sz w:val="23"/>
            <w:szCs w:val="23"/>
          </w:rPr>
          <w:t>South Farallon Islands</w:t>
        </w:r>
      </w:ins>
      <w:ins w:id="21" w:author="Sandy" w:date="2016-03-01T10:34:00Z">
        <w:r>
          <w:rPr>
            <w:sz w:val="23"/>
            <w:szCs w:val="23"/>
          </w:rPr>
          <w:t xml:space="preserve"> House Mouse Eradication.</w:t>
        </w:r>
      </w:ins>
      <w:ins w:id="22" w:author="Sandy" w:date="2016-03-01T10:40:00Z">
        <w:r w:rsidR="00337C2C">
          <w:rPr>
            <w:sz w:val="23"/>
            <w:szCs w:val="23"/>
          </w:rPr>
          <w:t xml:space="preserve"> The Draft EIS was completed in </w:t>
        </w:r>
      </w:ins>
      <w:ins w:id="23" w:author="Sandy" w:date="2016-03-01T10:41:00Z">
        <w:r w:rsidR="00337C2C">
          <w:rPr>
            <w:sz w:val="23"/>
            <w:szCs w:val="23"/>
          </w:rPr>
          <w:t>2013.</w:t>
        </w:r>
      </w:ins>
    </w:p>
    <w:p w:rsidR="00EB26B4" w:rsidRPr="004E08AE" w:rsidRDefault="00EB26B4" w:rsidP="002C083C">
      <w:pPr>
        <w:pStyle w:val="Default"/>
      </w:pPr>
    </w:p>
    <w:p w:rsidR="00E33A50" w:rsidRPr="004E08AE" w:rsidRDefault="00E33A50" w:rsidP="002C083C">
      <w:pPr>
        <w:pStyle w:val="Default"/>
      </w:pPr>
      <w:commentRangeStart w:id="24"/>
      <w:r w:rsidRPr="004E08AE">
        <w:t xml:space="preserve">The South Farallon Islands are located about 27 miles west of San Francisco, California.  The islands are part of the Farallon National Wildlife Refuge (Farallon NWR), managed by the </w:t>
      </w:r>
      <w:del w:id="25" w:author="Sandy" w:date="2016-03-01T10:36:00Z">
        <w:r w:rsidRPr="004E08AE" w:rsidDel="00EB26B4">
          <w:delText>U.S. Fish and Wildlife Service</w:delText>
        </w:r>
        <w:r w:rsidR="003335F1" w:rsidDel="00EB26B4">
          <w:delText xml:space="preserve"> (</w:delText>
        </w:r>
      </w:del>
      <w:r w:rsidR="003335F1">
        <w:t>Service</w:t>
      </w:r>
      <w:del w:id="26" w:author="Sandy" w:date="2016-03-01T10:37:00Z">
        <w:r w:rsidR="003335F1" w:rsidDel="00EB26B4">
          <w:delText>)</w:delText>
        </w:r>
      </w:del>
      <w:r w:rsidRPr="004E08AE">
        <w:t>, San Francisco Bay National Wildlife Refuge Complex (Complex).  The Farallon NWR headquarters is located in Fremont, California.</w:t>
      </w:r>
    </w:p>
    <w:p w:rsidR="00E21232" w:rsidRPr="004E08AE" w:rsidRDefault="00E21232" w:rsidP="002C083C">
      <w:pPr>
        <w:pStyle w:val="Default"/>
      </w:pPr>
    </w:p>
    <w:p w:rsidR="00E21232" w:rsidRPr="004E08AE" w:rsidRDefault="00E21232" w:rsidP="002C083C">
      <w:pPr>
        <w:pStyle w:val="Default"/>
      </w:pPr>
      <w:r w:rsidRPr="004E08AE">
        <w:t>The Farallon Islands host a unique ecosystem of the Northeast Pacific Ocean.  The largest islands of the group, the South Farallon Islands, include two main islands (Southeast Farallon and West End Islands) and several smaller islets.  These islands host the largest seabird breeding colony in the contiguous United States, with nearly</w:t>
      </w:r>
      <w:r w:rsidR="00AF7A0B" w:rsidRPr="004E08AE">
        <w:t xml:space="preserve"> </w:t>
      </w:r>
      <w:r w:rsidRPr="004E08AE">
        <w:t>300,000 birds of 13 species. Three species have their largest colonies in the world here: ashy storm-petrel (</w:t>
      </w:r>
      <w:r w:rsidRPr="004E08AE">
        <w:rPr>
          <w:i/>
        </w:rPr>
        <w:t>Oceanodroma homochroa)</w:t>
      </w:r>
      <w:r w:rsidRPr="004E08AE">
        <w:t>, Brandt’s cormorant (</w:t>
      </w:r>
      <w:r w:rsidRPr="004E08AE">
        <w:rPr>
          <w:i/>
        </w:rPr>
        <w:t xml:space="preserve">Phalacrocorax penicillatus) </w:t>
      </w:r>
      <w:r w:rsidRPr="004E08AE">
        <w:t>and western gull (</w:t>
      </w:r>
      <w:r w:rsidRPr="004E08AE">
        <w:rPr>
          <w:i/>
        </w:rPr>
        <w:t>Larus occidentalis)</w:t>
      </w:r>
      <w:r w:rsidRPr="004E08AE">
        <w:t>.  Five species of marine mammal also occur and breed there regularly. The islands host the endemic Farallon camel cricket (</w:t>
      </w:r>
      <w:r w:rsidRPr="004E08AE">
        <w:rPr>
          <w:i/>
        </w:rPr>
        <w:t>Farallonophilus cavernicolus</w:t>
      </w:r>
      <w:r w:rsidRPr="004E08AE">
        <w:t>), an endemic subspecies of the arboreal salamander (</w:t>
      </w:r>
      <w:r w:rsidRPr="004E08AE">
        <w:rPr>
          <w:i/>
        </w:rPr>
        <w:t>Aneides lugubris farallonensis</w:t>
      </w:r>
      <w:r w:rsidRPr="004E08AE">
        <w:t xml:space="preserve">), </w:t>
      </w:r>
      <w:r w:rsidR="006058FD">
        <w:t xml:space="preserve">and </w:t>
      </w:r>
      <w:r w:rsidRPr="004E08AE">
        <w:t>many other species of insects and other invertebrates.  The native plant community is unique and is dominated by the maritime goldfield (</w:t>
      </w:r>
      <w:r w:rsidRPr="004E08AE">
        <w:rPr>
          <w:i/>
        </w:rPr>
        <w:t>Lasthenia maritima</w:t>
      </w:r>
      <w:r w:rsidRPr="004E08AE">
        <w:t xml:space="preserve">), an annual </w:t>
      </w:r>
      <w:r w:rsidR="008F7406">
        <w:t xml:space="preserve">composite </w:t>
      </w:r>
      <w:r w:rsidRPr="004E08AE">
        <w:t xml:space="preserve">that is endemic to California and Oregon seabird nesting islands. </w:t>
      </w:r>
    </w:p>
    <w:p w:rsidR="00E33A50" w:rsidRPr="004E08AE" w:rsidRDefault="00E33A50" w:rsidP="002C083C">
      <w:pPr>
        <w:pStyle w:val="Default"/>
      </w:pPr>
      <w:r w:rsidRPr="004E08AE">
        <w:t xml:space="preserve">  </w:t>
      </w:r>
    </w:p>
    <w:p w:rsidR="00C85D41" w:rsidRPr="004E08AE" w:rsidRDefault="002C083C" w:rsidP="002C083C">
      <w:pPr>
        <w:pStyle w:val="Default"/>
      </w:pPr>
      <w:r w:rsidRPr="004E08AE">
        <w:t xml:space="preserve">House mice </w:t>
      </w:r>
      <w:r w:rsidR="00566420" w:rsidRPr="004E08AE">
        <w:t>(</w:t>
      </w:r>
      <w:r w:rsidR="00566420" w:rsidRPr="004E08AE">
        <w:rPr>
          <w:i/>
        </w:rPr>
        <w:t>Mus musculus</w:t>
      </w:r>
      <w:r w:rsidR="00566420" w:rsidRPr="004E08AE">
        <w:t xml:space="preserve">) </w:t>
      </w:r>
      <w:r w:rsidRPr="004E08AE">
        <w:t xml:space="preserve">are native to Eurasia and were introduced to the </w:t>
      </w:r>
      <w:r w:rsidR="00566420" w:rsidRPr="004E08AE">
        <w:t>South Farallon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Farallones </w:t>
      </w:r>
      <w:r w:rsidRPr="004E08AE">
        <w:t>have experienced considerable ecosystem degradation</w:t>
      </w:r>
      <w:r w:rsidR="00D34FEB" w:rsidRPr="004E08AE">
        <w:t xml:space="preserve"> as a result</w:t>
      </w:r>
      <w:r w:rsidRPr="004E08AE">
        <w:t xml:space="preserve">.  </w:t>
      </w:r>
      <w:r w:rsidR="008F7406">
        <w:t>O</w:t>
      </w:r>
      <w:r w:rsidR="008F7406" w:rsidRPr="004E08AE">
        <w:t>n the Farallones</w:t>
      </w:r>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r w:rsidR="00FD4403" w:rsidRPr="004E08AE">
        <w:rPr>
          <w:i/>
        </w:rPr>
        <w:t>Athene cunicularia</w:t>
      </w:r>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When </w:t>
      </w:r>
      <w:r w:rsidR="008F7406">
        <w:t xml:space="preserve">the </w:t>
      </w:r>
      <w:r w:rsidRPr="004E08AE">
        <w:t>mouse population crash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r w:rsidRPr="004E08AE">
        <w:rPr>
          <w:i/>
        </w:rPr>
        <w:t>Oceanodroma homochroa</w:t>
      </w:r>
      <w:r w:rsidRPr="004E08AE">
        <w:t xml:space="preserve">), </w:t>
      </w:r>
      <w:ins w:id="27" w:author="Sandy" w:date="2016-02-29T15:46:00Z">
        <w:r w:rsidR="00C90F1E">
          <w:t xml:space="preserve">adversely </w:t>
        </w:r>
      </w:ins>
      <w:r w:rsidR="008F7406">
        <w:t xml:space="preserve">impacting this </w:t>
      </w:r>
      <w:r w:rsidRPr="004E08AE">
        <w:t>rare species</w:t>
      </w:r>
      <w:r w:rsidR="008F7406">
        <w:t>’ population</w:t>
      </w:r>
      <w:r w:rsidRPr="004E08AE">
        <w:t xml:space="preserve">.  </w:t>
      </w:r>
      <w:r w:rsidR="00566420" w:rsidRPr="004E08AE">
        <w:t>The invasive m</w:t>
      </w:r>
      <w:r w:rsidRPr="004E08AE">
        <w:t xml:space="preserve">ice feed on a variety of items including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impacting their populations and disrupting the native Farallon ecosystem</w:t>
      </w:r>
      <w:r w:rsidRPr="004E08AE">
        <w:t xml:space="preserve">.  </w:t>
      </w:r>
      <w:r w:rsidR="00C85D41" w:rsidRPr="004E08AE">
        <w:t xml:space="preserve">Mice feed on the </w:t>
      </w:r>
      <w:r w:rsidR="008F7406">
        <w:t xml:space="preserve">extremely rare and </w:t>
      </w:r>
      <w:r w:rsidR="00C85D41" w:rsidRPr="004E08AE">
        <w:t>endemic Farallon camel cricket, found nowhere else.  The mice likely suppress native plant populations and spread the seeds of invasive plants.  Also, m</w:t>
      </w:r>
      <w:r w:rsidRPr="004E08AE">
        <w:t>ice likely compete for food with the endemic Farallon arboreal salamander</w:t>
      </w:r>
      <w:r w:rsidR="008F7406">
        <w:t xml:space="preserve"> and may even feed on salamander eggs or young</w:t>
      </w:r>
      <w:r w:rsidRPr="004E08AE">
        <w:t xml:space="preserve">.  </w:t>
      </w:r>
    </w:p>
    <w:p w:rsidR="00C85D41" w:rsidRPr="004E08AE" w:rsidRDefault="00C85D41" w:rsidP="002C083C">
      <w:pPr>
        <w:pStyle w:val="Default"/>
      </w:pPr>
    </w:p>
    <w:p w:rsidR="0035779E" w:rsidRDefault="003335F1" w:rsidP="0035779E">
      <w:pPr>
        <w:pStyle w:val="BodyText"/>
        <w:jc w:val="left"/>
      </w:pPr>
      <w:r>
        <w:t>To address impacts from invasive house mice on the Farallon</w:t>
      </w:r>
      <w:r w:rsidR="0035779E">
        <w:t xml:space="preserve"> ecosystem</w:t>
      </w:r>
      <w:r>
        <w:t>, t</w:t>
      </w:r>
      <w:r w:rsidR="00EC7D1B" w:rsidRPr="004E08AE">
        <w:t>he Service</w:t>
      </w:r>
      <w:r w:rsidR="0035779E">
        <w:t xml:space="preserve"> </w:t>
      </w:r>
      <w:r>
        <w:t>h</w:t>
      </w:r>
      <w:r w:rsidR="0035779E">
        <w:t>as proposed eradicating the mice</w:t>
      </w:r>
      <w:r>
        <w:t xml:space="preserve">.  </w:t>
      </w:r>
      <w:r w:rsidR="00025876">
        <w:t>Successful e</w:t>
      </w:r>
      <w:r w:rsidR="0035779E">
        <w:t xml:space="preserve">radications of invasive mice and rats have been </w:t>
      </w:r>
      <w:r w:rsidR="0035779E">
        <w:lastRenderedPageBreak/>
        <w:t>conducted on over 500 islands worldwide.   O</w:t>
      </w:r>
      <w:r w:rsidR="0035779E" w:rsidRPr="004E08AE">
        <w:rPr>
          <w:iCs w:val="0"/>
        </w:rPr>
        <w:t>n August 16, 2013</w:t>
      </w:r>
      <w:r w:rsidR="0035779E">
        <w:t xml:space="preserve">, the Service’s Farallon NWR published </w:t>
      </w:r>
      <w:r w:rsidR="00EC7D1B" w:rsidRPr="004E08AE">
        <w:t xml:space="preserve">a draft Environmental Impact Statement titled </w:t>
      </w:r>
      <w:r w:rsidR="00EC7D1B" w:rsidRPr="004E08AE">
        <w:rPr>
          <w:i/>
          <w:iCs w:val="0"/>
        </w:rPr>
        <w:t xml:space="preserve">South Farallon Islands Invasive House Mouse Eradication Project: Draft Environmental Impact Statement </w:t>
      </w:r>
      <w:r w:rsidR="00EC7D1B" w:rsidRPr="004E08AE">
        <w:rPr>
          <w:iCs w:val="0"/>
        </w:rPr>
        <w:t>(</w:t>
      </w:r>
      <w:r w:rsidR="0035779E">
        <w:t>D</w:t>
      </w:r>
      <w:r w:rsidR="00EC7D1B" w:rsidRPr="004E08AE">
        <w:rPr>
          <w:iCs w:val="0"/>
        </w:rPr>
        <w:t xml:space="preserve">EIS).  A slightly revised version was released on October 25, 2013.  The </w:t>
      </w:r>
      <w:r w:rsidR="0035779E">
        <w:t>D</w:t>
      </w:r>
      <w:r w:rsidR="00EC7D1B" w:rsidRPr="004E08AE">
        <w:rPr>
          <w:iCs w:val="0"/>
        </w:rPr>
        <w:t xml:space="preserve">EIS was prepared by the Service in cooperation with the non-profit organizations Island Conservation and Point Blue Conservation Science.  </w:t>
      </w:r>
      <w:commentRangeEnd w:id="24"/>
      <w:r w:rsidR="00337C2C">
        <w:rPr>
          <w:rStyle w:val="CommentReference"/>
          <w:rFonts w:eastAsiaTheme="minorHAnsi"/>
          <w:iCs w:val="0"/>
        </w:rPr>
        <w:commentReference w:id="24"/>
      </w:r>
      <w:r w:rsidR="0035779E">
        <w:rPr>
          <w:iCs w:val="0"/>
        </w:rPr>
        <w:t>In the DEIS, t</w:t>
      </w:r>
      <w:r w:rsidR="0035779E" w:rsidRPr="001D0057">
        <w:t>he Service considered three alternatives to address the problem of invasive mice on the South Farallones</w:t>
      </w:r>
      <w:commentRangeStart w:id="28"/>
      <w:r w:rsidR="0035779E" w:rsidRPr="001D0057">
        <w:t>:</w:t>
      </w:r>
    </w:p>
    <w:p w:rsidR="0035779E" w:rsidRPr="00E47F63" w:rsidRDefault="0035779E" w:rsidP="0035779E">
      <w:pPr>
        <w:pStyle w:val="BodyText"/>
        <w:jc w:val="left"/>
        <w:rPr>
          <w:sz w:val="20"/>
          <w:szCs w:val="20"/>
        </w:rPr>
      </w:pPr>
    </w:p>
    <w:p w:rsidR="0035779E" w:rsidRDefault="0035779E" w:rsidP="0035779E">
      <w:pPr>
        <w:pStyle w:val="Numberedlist"/>
        <w:numPr>
          <w:ilvl w:val="0"/>
          <w:numId w:val="11"/>
        </w:numPr>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mice to remain on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islands</w:t>
      </w:r>
      <w:ins w:id="29" w:author="Sandy" w:date="2016-03-01T08:52:00Z">
        <w:r w:rsidR="00BE007F">
          <w:rPr>
            <w:i/>
          </w:rPr>
          <w:t>.</w:t>
        </w:r>
      </w:ins>
      <w:r>
        <w:rPr>
          <w:i/>
        </w:rPr>
        <w:fldChar w:fldCharType="begin"/>
      </w:r>
      <w:r>
        <w:instrText xml:space="preserve"> XE "</w:instrText>
      </w:r>
      <w:r w:rsidRPr="0031688C">
        <w:instrText>islands</w:instrText>
      </w:r>
      <w:r>
        <w:instrText xml:space="preserve">" </w:instrText>
      </w:r>
      <w:r>
        <w:rPr>
          <w:i/>
        </w:rPr>
        <w:fldChar w:fldCharType="end"/>
      </w:r>
      <w:del w:id="30" w:author="Sandy" w:date="2016-03-01T08:52:00Z">
        <w:r w:rsidDel="00BE007F">
          <w:rPr>
            <w:i/>
          </w:rPr>
          <w:delText>;</w:delText>
        </w:r>
      </w:del>
    </w:p>
    <w:p w:rsidR="0035779E" w:rsidRPr="00E47F63" w:rsidRDefault="0035779E" w:rsidP="0035779E">
      <w:pPr>
        <w:pStyle w:val="Numberedlist"/>
        <w:ind w:left="720"/>
        <w:jc w:val="left"/>
        <w:rPr>
          <w:i/>
          <w:sz w:val="20"/>
          <w:szCs w:val="20"/>
        </w:rPr>
      </w:pPr>
    </w:p>
    <w:p w:rsidR="0035779E" w:rsidRDefault="0035779E" w:rsidP="0035779E">
      <w:pPr>
        <w:pStyle w:val="ListParagraph"/>
        <w:widowControl w:val="0"/>
        <w:numPr>
          <w:ilvl w:val="0"/>
          <w:numId w:val="11"/>
        </w:numPr>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delivery</w:t>
      </w:r>
      <w:ins w:id="31" w:author="Sandy" w:date="2016-03-01T08:52:00Z">
        <w:r w:rsidR="00BE007F">
          <w:rPr>
            <w:i/>
          </w:rPr>
          <w:t>.</w:t>
        </w:r>
      </w:ins>
      <w:del w:id="32" w:author="Sandy" w:date="2016-03-01T08:52:00Z">
        <w:r w:rsidDel="00BE007F">
          <w:rPr>
            <w:i/>
          </w:rPr>
          <w:delText>; and</w:delText>
        </w:r>
      </w:del>
    </w:p>
    <w:p w:rsidR="0035779E" w:rsidRPr="00E47F63" w:rsidRDefault="0035779E" w:rsidP="0035779E">
      <w:pPr>
        <w:widowControl w:val="0"/>
        <w:rPr>
          <w:rStyle w:val="Italic"/>
          <w:sz w:val="20"/>
          <w:szCs w:val="20"/>
        </w:rPr>
      </w:pPr>
    </w:p>
    <w:p w:rsidR="0035779E" w:rsidRPr="001D0057" w:rsidRDefault="0035779E" w:rsidP="0035779E">
      <w:pPr>
        <w:pStyle w:val="Numberedlist"/>
        <w:numPr>
          <w:ilvl w:val="0"/>
          <w:numId w:val="11"/>
        </w:numPr>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Farallon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commentRangeEnd w:id="28"/>
      <w:r w:rsidR="00917B63">
        <w:rPr>
          <w:rStyle w:val="CommentReference"/>
          <w:rFonts w:eastAsiaTheme="minorHAnsi"/>
        </w:rPr>
        <w:commentReference w:id="28"/>
      </w:r>
    </w:p>
    <w:p w:rsidR="0035779E" w:rsidRDefault="0035779E" w:rsidP="00EC7D1B">
      <w:pPr>
        <w:pStyle w:val="Default"/>
      </w:pPr>
    </w:p>
    <w:p w:rsidR="00EC7D1B" w:rsidRPr="004E08AE" w:rsidRDefault="0035779E" w:rsidP="00D3543B">
      <w:pPr>
        <w:pStyle w:val="Default"/>
      </w:pPr>
      <w:r w:rsidRPr="004E08AE">
        <w:t xml:space="preserve">The </w:t>
      </w:r>
      <w:r>
        <w:t>D</w:t>
      </w:r>
      <w:r w:rsidRPr="004E08AE">
        <w:t xml:space="preserve">EIS outlined the </w:t>
      </w:r>
      <w:r>
        <w:t xml:space="preserve">proposed </w:t>
      </w:r>
      <w:r w:rsidRPr="004E08AE">
        <w:t>methods</w:t>
      </w:r>
      <w:ins w:id="33" w:author="Sandy" w:date="2016-03-01T10:42:00Z">
        <w:r w:rsidR="00A50FD4">
          <w:t xml:space="preserve"> for house mouse management</w:t>
        </w:r>
      </w:ins>
      <w:r w:rsidRPr="004E08AE">
        <w:t xml:space="preserve">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Over 500 comment </w:t>
      </w:r>
      <w:r>
        <w:t xml:space="preserve">correspondences </w:t>
      </w:r>
      <w:r w:rsidR="00EC7D1B" w:rsidRPr="004E08AE">
        <w:t>were received.  Following the comment period, a preliminary assessment of comments was conducted</w:t>
      </w:r>
      <w:del w:id="34" w:author="Sandy" w:date="2016-02-29T16:04:00Z">
        <w:r w:rsidR="00EC7D1B" w:rsidRPr="004E08AE" w:rsidDel="007F356A">
          <w:delText xml:space="preserve"> but little further progress has been made towards finalizing the EIS</w:delText>
        </w:r>
      </w:del>
      <w:ins w:id="35" w:author="Sandy" w:date="2016-02-29T16:04:00Z">
        <w:r w:rsidR="007F356A">
          <w:t xml:space="preserve">, </w:t>
        </w:r>
        <w:commentRangeStart w:id="36"/>
        <w:r w:rsidR="007F356A">
          <w:t>but due to funding constraints, the EIS has not been finalized</w:t>
        </w:r>
      </w:ins>
      <w:r w:rsidR="00EC7D1B" w:rsidRPr="004E08AE">
        <w:t>.</w:t>
      </w:r>
      <w:commentRangeEnd w:id="36"/>
      <w:r w:rsidR="00BE007F">
        <w:rPr>
          <w:rStyle w:val="CommentReference"/>
          <w:color w:val="auto"/>
        </w:rPr>
        <w:commentReference w:id="36"/>
      </w:r>
      <w:r w:rsidR="00EC7D1B" w:rsidRPr="004E08AE">
        <w:t xml:space="preserve">  Thus, the Service has a need to formally analyze public comments </w:t>
      </w:r>
      <w:del w:id="37" w:author="Sandy" w:date="2016-03-01T10:43:00Z">
        <w:r w:rsidR="00EC7D1B" w:rsidRPr="004E08AE" w:rsidDel="00A50FD4">
          <w:delText xml:space="preserve">from </w:delText>
        </w:r>
      </w:del>
      <w:ins w:id="38" w:author="Sandy" w:date="2016-03-01T10:43:00Z">
        <w:r w:rsidR="00A50FD4">
          <w:t>on</w:t>
        </w:r>
        <w:r w:rsidR="00A50FD4" w:rsidRPr="004E08AE">
          <w:t xml:space="preserve"> </w:t>
        </w:r>
      </w:ins>
      <w:r w:rsidR="00EC7D1B" w:rsidRPr="004E08AE">
        <w:t xml:space="preserve">the DEIS, conduct additional research to close information gaps, </w:t>
      </w:r>
      <w:r>
        <w:t xml:space="preserve">conduct additional analyses of potential impacts to the human environment, </w:t>
      </w:r>
      <w:r w:rsidR="00EC7D1B" w:rsidRPr="004E08AE">
        <w:t>revise and finalize the EIS</w:t>
      </w:r>
      <w:r>
        <w:t>,</w:t>
      </w:r>
      <w:r w:rsidR="00EC7D1B" w:rsidRPr="004E08AE">
        <w:t xml:space="preserve"> and obtain a Record of Decision.</w:t>
      </w:r>
    </w:p>
    <w:p w:rsidR="00D96E2B" w:rsidRPr="004E08AE" w:rsidRDefault="00D96E2B">
      <w:pPr>
        <w:rPr>
          <w:iCs/>
        </w:rPr>
      </w:pPr>
    </w:p>
    <w:p w:rsidR="00D96E2B" w:rsidRPr="004E08AE" w:rsidRDefault="00D96E2B">
      <w:pPr>
        <w:rPr>
          <w:b/>
          <w:iCs/>
        </w:rPr>
      </w:pPr>
      <w:r w:rsidRPr="004E08AE">
        <w:rPr>
          <w:b/>
        </w:rPr>
        <w:t>AUTHORITIES:</w:t>
      </w:r>
    </w:p>
    <w:p w:rsidR="00D96E2B" w:rsidRPr="004E08AE" w:rsidRDefault="00AD557A">
      <w:pPr>
        <w:rPr>
          <w:iCs/>
        </w:rPr>
      </w:pPr>
      <w:r w:rsidRPr="004E08AE">
        <w:t xml:space="preserve">This agreement is authorized by the Fish and Wildlife Coordination Act, 16 U.S.C. Sections 661-666c; and the Fish and Wildlife Act of 1956 16 U.S.C. 742a-742j. </w:t>
      </w:r>
    </w:p>
    <w:p w:rsidR="00D96E2B" w:rsidRPr="004E08AE" w:rsidRDefault="00D96E2B">
      <w:pPr>
        <w:rPr>
          <w:iCs/>
        </w:rPr>
      </w:pPr>
    </w:p>
    <w:p w:rsidR="002B683D" w:rsidRPr="004E08AE" w:rsidRDefault="002B683D">
      <w:pPr>
        <w:rPr>
          <w:b/>
          <w:iCs/>
        </w:rPr>
      </w:pPr>
      <w:r w:rsidRPr="004E08AE">
        <w:rPr>
          <w:b/>
        </w:rPr>
        <w:t>PURPOSE AND NEED:</w:t>
      </w:r>
    </w:p>
    <w:p w:rsidR="00FD4403" w:rsidRPr="004E08AE" w:rsidRDefault="00FD4403" w:rsidP="00FD4403">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Farallon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Farallon Islands</w:t>
      </w:r>
      <w:r w:rsidRPr="004E08AE">
        <w:fldChar w:fldCharType="begin"/>
      </w:r>
      <w:r w:rsidRPr="004E08AE">
        <w:instrText xml:space="preserve"> XE "Farallon Islands" </w:instrText>
      </w:r>
      <w:r w:rsidRPr="004E08AE">
        <w:fldChar w:fldCharType="end"/>
      </w:r>
      <w:r w:rsidRPr="004E08AE">
        <w:t>.  The need of this EIS</w:t>
      </w:r>
      <w:r w:rsidRPr="004E08AE">
        <w:fldChar w:fldCharType="begin"/>
      </w:r>
      <w:r w:rsidRPr="004E08AE">
        <w:instrText xml:space="preserve"> XE "EIS" </w:instrText>
      </w:r>
      <w:r w:rsidRPr="004E08AE">
        <w:fldChar w:fldCharType="end"/>
      </w:r>
      <w:r w:rsidRPr="004E08AE">
        <w:t xml:space="preserve"> is to comply with the 2009 Farallon NWR</w:t>
      </w:r>
      <w:r w:rsidR="000E7067" w:rsidRPr="004E08AE">
        <w:t xml:space="preserve"> </w:t>
      </w:r>
      <w:r w:rsidRPr="004E08AE">
        <w:t>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rsidR="00FD4403" w:rsidRPr="004E08AE" w:rsidRDefault="00FD4403" w:rsidP="00FD4403">
      <w:pPr>
        <w:pStyle w:val="BodyText"/>
        <w:jc w:val="left"/>
        <w:rPr>
          <w:i/>
        </w:rPr>
      </w:pPr>
    </w:p>
    <w:p w:rsidR="00FD4403" w:rsidRPr="004E08AE" w:rsidRDefault="00FD4403" w:rsidP="00FD4403">
      <w:pPr>
        <w:pStyle w:val="BodyText"/>
        <w:jc w:val="left"/>
      </w:pPr>
      <w:r w:rsidRPr="004E08AE">
        <w:lastRenderedPageBreak/>
        <w:t>It is anticipated that the complete removal of mice from the South Farallon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Farallon Islands ecosystem</w:t>
      </w:r>
      <w:r w:rsidRPr="004E08AE" w:rsidDel="00E32EB5">
        <w:t xml:space="preserve"> </w:t>
      </w:r>
      <w:r w:rsidRPr="004E08AE">
        <w:t>are anticipated as a consequence of eradicating house mice:</w:t>
      </w:r>
    </w:p>
    <w:p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least two seabird species, the ashy storm-petrel</w:t>
      </w:r>
      <w:r w:rsidRPr="004E08AE">
        <w:fldChar w:fldCharType="begin"/>
      </w:r>
      <w:r w:rsidRPr="004E08AE">
        <w:instrText xml:space="preserve"> XE "ashy storm-petrel" </w:instrText>
      </w:r>
      <w:r w:rsidRPr="004E08AE">
        <w:fldChar w:fldCharType="end"/>
      </w:r>
      <w:r w:rsidRPr="004E08AE">
        <w:t xml:space="preserve"> </w:t>
      </w:r>
      <w:commentRangeStart w:id="39"/>
      <w:del w:id="40" w:author="Sandy" w:date="2016-02-29T16:05:00Z">
        <w:r w:rsidRPr="004E08AE" w:rsidDel="006500A9">
          <w:delText>(</w:delText>
        </w:r>
        <w:r w:rsidRPr="004E08AE" w:rsidDel="006500A9">
          <w:rPr>
            <w:rStyle w:val="Italic"/>
          </w:rPr>
          <w:delText>Oceanodroma homochroa</w:delText>
        </w:r>
        <w:r w:rsidRPr="004E08AE" w:rsidDel="006500A9">
          <w:delText xml:space="preserve">; </w:delText>
        </w:r>
      </w:del>
      <w:commentRangeEnd w:id="39"/>
      <w:r w:rsidR="005938D3">
        <w:rPr>
          <w:rStyle w:val="CommentReference"/>
          <w:rFonts w:eastAsiaTheme="minorHAnsi"/>
          <w:iCs w:val="0"/>
        </w:rPr>
        <w:commentReference w:id="39"/>
      </w:r>
      <w:r w:rsidRPr="004E08AE">
        <w:t>Figure 1.1) and Leach’s storm-petrel (</w:t>
      </w:r>
      <w:r w:rsidRPr="004E08AE">
        <w:rPr>
          <w:rStyle w:val="Italic"/>
        </w:rPr>
        <w:t>Oceanodroma leucorhoa</w:t>
      </w:r>
      <w:r w:rsidRPr="004E08AE">
        <w:t>), by reducing the numbers of overwintering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Farallon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rsidR="00FD4403" w:rsidRPr="004E08AE" w:rsidRDefault="00FD4403" w:rsidP="00FD4403">
      <w:pPr>
        <w:pStyle w:val="BodyText"/>
        <w:numPr>
          <w:ilvl w:val="0"/>
          <w:numId w:val="4"/>
        </w:numPr>
        <w:jc w:val="left"/>
      </w:pPr>
      <w:r w:rsidRPr="004E08AE">
        <w:rPr>
          <w:b/>
        </w:rPr>
        <w:t>Invertebrates</w:t>
      </w:r>
      <w:r w:rsidRPr="004E08AE">
        <w:t>: Native invertebrates of the South Farallon Islands</w:t>
      </w:r>
      <w:r w:rsidRPr="004E08AE">
        <w:fldChar w:fldCharType="begin"/>
      </w:r>
      <w:r w:rsidRPr="004E08AE">
        <w:instrText xml:space="preserve"> XE "Farallon Islands" </w:instrText>
      </w:r>
      <w:r w:rsidRPr="004E08AE">
        <w:fldChar w:fldCharType="end"/>
      </w:r>
      <w:r w:rsidRPr="004E08AE">
        <w:t xml:space="preserve">, including the endemic Farallon camel cricket </w:t>
      </w:r>
      <w:r w:rsidRPr="004E08AE">
        <w:rPr>
          <w:rStyle w:val="apple-style-span"/>
          <w:color w:val="000000"/>
        </w:rPr>
        <w:t>(</w:t>
      </w:r>
      <w:r w:rsidRPr="004E08AE">
        <w:rPr>
          <w:rStyle w:val="Italic"/>
        </w:rPr>
        <w:t>Farallonophilus cavernicolus</w:t>
      </w:r>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rsidR="00FD4403" w:rsidRPr="00D3543B" w:rsidRDefault="00FD4403" w:rsidP="00D3543B">
      <w:pPr>
        <w:pStyle w:val="BodyText"/>
        <w:numPr>
          <w:ilvl w:val="0"/>
          <w:numId w:val="4"/>
        </w:numPr>
        <w:jc w:val="left"/>
      </w:pPr>
      <w:r w:rsidRPr="00D3543B">
        <w:rPr>
          <w:b/>
        </w:rPr>
        <w:t xml:space="preserve">Burrowing owls: </w:t>
      </w:r>
      <w:r w:rsidRPr="004E08AE">
        <w:t>Migrant burrowing owls</w:t>
      </w:r>
      <w:r w:rsidRPr="004E08AE">
        <w:fldChar w:fldCharType="begin"/>
      </w:r>
      <w:r w:rsidRPr="004E08AE">
        <w:instrText xml:space="preserve"> XE "burrowing owls" </w:instrText>
      </w:r>
      <w:r w:rsidRPr="004E08AE">
        <w:fldChar w:fldCharType="end"/>
      </w:r>
      <w:r w:rsidRPr="004E08AE">
        <w:t xml:space="preserve"> </w:t>
      </w:r>
      <w:del w:id="41" w:author="Sandy" w:date="2016-02-29T15:43:00Z">
        <w:r w:rsidRPr="004E08AE" w:rsidDel="00C90F1E">
          <w:delText>(</w:delText>
        </w:r>
        <w:r w:rsidRPr="00D3543B" w:rsidDel="00C90F1E">
          <w:rPr>
            <w:i/>
          </w:rPr>
          <w:delText>Athene cunicularia</w:delText>
        </w:r>
        <w:r w:rsidRPr="004E08AE" w:rsidDel="00C90F1E">
          <w:delText xml:space="preserve">) </w:delText>
        </w:r>
      </w:del>
      <w:r w:rsidRPr="004E08AE">
        <w:t>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del w:id="42" w:author="Sandy" w:date="2016-02-29T15:47:00Z">
        <w:r w:rsidRPr="004E08AE" w:rsidDel="00C90F1E">
          <w:delText>,</w:delText>
        </w:r>
      </w:del>
      <w:ins w:id="43" w:author="Sandy" w:date="2016-02-29T15:47:00Z">
        <w:r w:rsidR="00C90F1E">
          <w:t>; this</w:t>
        </w:r>
      </w:ins>
      <w:r w:rsidRPr="004E08AE">
        <w:t xml:space="preserve"> </w:t>
      </w:r>
      <w:ins w:id="44" w:author="Sandy" w:date="2016-02-29T08:15:00Z">
        <w:r w:rsidR="006B4AB7">
          <w:t xml:space="preserve">adversely </w:t>
        </w:r>
      </w:ins>
      <w:ins w:id="45" w:author="Sandy" w:date="2016-02-29T15:47:00Z">
        <w:r w:rsidR="00C90F1E">
          <w:t>effects</w:t>
        </w:r>
      </w:ins>
      <w:commentRangeStart w:id="46"/>
      <w:del w:id="47" w:author="Sandy" w:date="2016-02-29T15:47:00Z">
        <w:r w:rsidRPr="004E08AE" w:rsidDel="00C90F1E">
          <w:delText>impacting</w:delText>
        </w:r>
      </w:del>
      <w:r w:rsidRPr="004E08AE">
        <w:t xml:space="preserve"> </w:t>
      </w:r>
      <w:commentRangeEnd w:id="46"/>
      <w:r w:rsidR="005938D3">
        <w:rPr>
          <w:rStyle w:val="CommentReference"/>
          <w:rFonts w:eastAsiaTheme="minorHAnsi"/>
          <w:iCs w:val="0"/>
        </w:rPr>
        <w:commentReference w:id="46"/>
      </w:r>
      <w:r w:rsidRPr="004E08AE">
        <w:t>storm-petrel populations.  In addition to storm-petrels, terrestrial insects are also consumed. The loss of mice as a food resource would greatly reduce the suitability of the Farallon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w:t>
      </w:r>
      <w:ins w:id="48" w:author="Sandy" w:date="2016-02-29T08:16:00Z">
        <w:r w:rsidR="006B4AB7">
          <w:t xml:space="preserve">adverse </w:t>
        </w:r>
      </w:ins>
      <w:r w:rsidRPr="004E08AE">
        <w:t xml:space="preserve">impacts of owls and mice </w:t>
      </w:r>
      <w:del w:id="49" w:author="Sandy" w:date="2016-02-29T08:16:00Z">
        <w:r w:rsidRPr="004E08AE" w:rsidDel="006B4AB7">
          <w:delText xml:space="preserve">have </w:delText>
        </w:r>
      </w:del>
      <w:r w:rsidRPr="004E08AE">
        <w:t>on storm-petrels.</w:t>
      </w:r>
    </w:p>
    <w:p w:rsidR="00FD4403" w:rsidRPr="004E08AE" w:rsidRDefault="00FD4403">
      <w:pPr>
        <w:rPr>
          <w:iCs/>
        </w:rPr>
      </w:pPr>
    </w:p>
    <w:p w:rsidR="0066384D" w:rsidRPr="004E08AE" w:rsidRDefault="0066384D">
      <w:pPr>
        <w:rPr>
          <w:b/>
          <w:iCs/>
        </w:rPr>
      </w:pPr>
      <w:r w:rsidRPr="004E08AE">
        <w:rPr>
          <w:b/>
        </w:rPr>
        <w:t>PROJECT GOALS AND OBJECTIVES</w:t>
      </w:r>
      <w:ins w:id="50" w:author="Sandy" w:date="2016-03-01T08:59:00Z">
        <w:r w:rsidR="00133063">
          <w:rPr>
            <w:b/>
          </w:rPr>
          <w:t>:</w:t>
        </w:r>
      </w:ins>
    </w:p>
    <w:p w:rsidR="00FD4403" w:rsidRPr="004E08AE" w:rsidRDefault="00EC7D1B">
      <w:pPr>
        <w:rPr>
          <w:iCs/>
        </w:rPr>
      </w:pPr>
      <w:r w:rsidRPr="004E08AE">
        <w:t xml:space="preserve">The goal of this project is to procure a contract with an entity with demonstrated background, knowledge, and experience necessary to assist the Service with finalizing the EIS and other applicable regulatory compliance for the proposed Farallon house mouse eradication project so that a Record of Decision can be obtained.  This will include analyzing public comments </w:t>
      </w:r>
      <w:del w:id="51" w:author="Sandy" w:date="2016-02-29T16:06:00Z">
        <w:r w:rsidRPr="004E08AE" w:rsidDel="006500A9">
          <w:delText xml:space="preserve">from </w:delText>
        </w:r>
      </w:del>
      <w:ins w:id="52" w:author="Sandy" w:date="2016-02-29T16:06:00Z">
        <w:r w:rsidR="006500A9">
          <w:t>received on</w:t>
        </w:r>
        <w:r w:rsidR="006500A9" w:rsidRPr="004E08AE">
          <w:t xml:space="preserve"> </w:t>
        </w:r>
      </w:ins>
      <w:r w:rsidRPr="004E08AE">
        <w:t xml:space="preserve">the DEIS, conducting additional analyses based on new information obtained, </w:t>
      </w:r>
      <w:r w:rsidR="00A344C2" w:rsidRPr="004E08AE">
        <w:t xml:space="preserve">resolving </w:t>
      </w:r>
      <w:r w:rsidR="005B2C3D">
        <w:t xml:space="preserve">information </w:t>
      </w:r>
      <w:r w:rsidR="00A344C2" w:rsidRPr="004E08AE">
        <w:t xml:space="preserve">gaps from the DEIS, revising the EIS, finalizing the EIS, and </w:t>
      </w:r>
      <w:r w:rsidR="005B2C3D">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  </w:t>
      </w:r>
    </w:p>
    <w:p w:rsidR="00FD4403" w:rsidRPr="004E08AE" w:rsidRDefault="00FD4403">
      <w:pPr>
        <w:rPr>
          <w:iCs/>
        </w:rPr>
      </w:pPr>
    </w:p>
    <w:p w:rsidR="0066384D" w:rsidRPr="004E08AE" w:rsidRDefault="00034E56">
      <w:pPr>
        <w:rPr>
          <w:b/>
          <w:iCs/>
        </w:rPr>
      </w:pPr>
      <w:r w:rsidRPr="004E08AE">
        <w:rPr>
          <w:b/>
        </w:rPr>
        <w:t>BACKGROUND</w:t>
      </w:r>
      <w:r w:rsidR="0066384D" w:rsidRPr="004E08AE">
        <w:rPr>
          <w:b/>
        </w:rPr>
        <w:t>:</w:t>
      </w:r>
    </w:p>
    <w:p w:rsidR="00740593" w:rsidRPr="004E08AE" w:rsidRDefault="00034E56">
      <w:pPr>
        <w:rPr>
          <w:iCs/>
        </w:rPr>
      </w:pPr>
      <w:r w:rsidRPr="004E08AE">
        <w:t>The Service, along with project partners Island Conservation and Point Blue Conservation Science, began work on an Environmental Assessment (EA) to develop and analyze alternatives for proposed house mouse eradication from the South Farallon Islands in 200</w:t>
      </w:r>
      <w:r w:rsidR="00331106" w:rsidRPr="004E08AE">
        <w:t>6</w:t>
      </w:r>
      <w:r w:rsidRPr="004E08AE">
        <w:t xml:space="preserve">.  After an initial draft was completed, a decision was made to switch from an EA to an EIS based on potential significant impacts to the human environment, including potential public controversy </w:t>
      </w:r>
      <w:r w:rsidR="00CA1C3C" w:rsidRPr="004E08AE">
        <w:t xml:space="preserve">regarding </w:t>
      </w:r>
      <w:r w:rsidR="00CA1C3C" w:rsidRPr="004E08AE">
        <w:lastRenderedPageBreak/>
        <w:t xml:space="preserve">the project.  On </w:t>
      </w:r>
      <w:r w:rsidR="00B46C3C" w:rsidRPr="00B46C3C">
        <w:t xml:space="preserve">April 13, </w:t>
      </w:r>
      <w:r w:rsidR="00CA1C3C" w:rsidRPr="00B46C3C">
        <w:t>2011,</w:t>
      </w:r>
      <w:r w:rsidR="00CA1C3C" w:rsidRPr="004E08AE">
        <w:t xml:space="preserve"> the Service published a Notice of Intent </w:t>
      </w:r>
      <w:r w:rsidR="002715FD" w:rsidRPr="004E08AE">
        <w:t xml:space="preserve">(NOI) </w:t>
      </w:r>
      <w:r w:rsidR="00CA1C3C" w:rsidRPr="004E08AE">
        <w:t xml:space="preserve">to </w:t>
      </w:r>
      <w:del w:id="53" w:author="Sandy" w:date="2016-02-29T16:06:00Z">
        <w:r w:rsidR="00CA1C3C" w:rsidRPr="004E08AE" w:rsidDel="006500A9">
          <w:delText xml:space="preserve">develop </w:delText>
        </w:r>
      </w:del>
      <w:ins w:id="54" w:author="Sandy" w:date="2016-02-29T16:06:00Z">
        <w:r w:rsidR="006500A9">
          <w:t>prepare</w:t>
        </w:r>
        <w:r w:rsidR="006500A9" w:rsidRPr="004E08AE">
          <w:t xml:space="preserve"> </w:t>
        </w:r>
      </w:ins>
      <w:r w:rsidR="00CA1C3C" w:rsidRPr="004E08AE">
        <w:t xml:space="preserve">an EIS to analyze and develop alternatives to eradicate house mice from the South </w:t>
      </w:r>
      <w:r w:rsidR="002715FD" w:rsidRPr="004E08AE">
        <w:t>Farallon Islands</w:t>
      </w:r>
      <w:ins w:id="55" w:author="Sandy" w:date="2016-02-29T16:07:00Z">
        <w:r w:rsidR="006500A9">
          <w:t xml:space="preserve">. </w:t>
        </w:r>
        <w:commentRangeStart w:id="56"/>
        <w:r w:rsidR="006500A9">
          <w:t xml:space="preserve">On </w:t>
        </w:r>
      </w:ins>
      <w:ins w:id="57" w:author="Sandy" w:date="2016-03-01T10:28:00Z">
        <w:r w:rsidR="005938D3">
          <w:t>X</w:t>
        </w:r>
      </w:ins>
      <w:ins w:id="58" w:author="Sandy" w:date="2016-02-29T16:07:00Z">
        <w:r w:rsidR="006500A9">
          <w:t>XX x, 201</w:t>
        </w:r>
      </w:ins>
      <w:ins w:id="59" w:author="Sandy" w:date="2016-02-29T16:09:00Z">
        <w:r w:rsidR="006500A9">
          <w:t>X</w:t>
        </w:r>
      </w:ins>
      <w:ins w:id="60" w:author="Sandy" w:date="2016-02-29T16:07:00Z">
        <w:r w:rsidR="006500A9">
          <w:t>,</w:t>
        </w:r>
      </w:ins>
      <w:del w:id="61" w:author="Sandy" w:date="2016-02-29T16:07:00Z">
        <w:r w:rsidR="002715FD" w:rsidRPr="004E08AE" w:rsidDel="006500A9">
          <w:delText xml:space="preserve"> and</w:delText>
        </w:r>
      </w:del>
      <w:r w:rsidR="002715FD" w:rsidRPr="004E08AE">
        <w:t xml:space="preserve"> a public </w:t>
      </w:r>
      <w:ins w:id="62" w:author="Sandy" w:date="2016-02-29T16:09:00Z">
        <w:r w:rsidR="006500A9">
          <w:t xml:space="preserve">scoping </w:t>
        </w:r>
      </w:ins>
      <w:commentRangeEnd w:id="56"/>
      <w:ins w:id="63" w:author="Sandy" w:date="2016-03-01T10:28:00Z">
        <w:r w:rsidR="005938D3">
          <w:rPr>
            <w:rStyle w:val="CommentReference"/>
          </w:rPr>
          <w:commentReference w:id="56"/>
        </w:r>
      </w:ins>
      <w:r w:rsidR="002715FD" w:rsidRPr="004E08AE">
        <w:t xml:space="preserve">meeting was held to describe the project and take public comments.  </w:t>
      </w:r>
    </w:p>
    <w:p w:rsidR="002715FD" w:rsidRPr="004E08AE" w:rsidRDefault="002715FD">
      <w:pPr>
        <w:rPr>
          <w:iCs/>
        </w:rPr>
      </w:pPr>
    </w:p>
    <w:p w:rsidR="002715FD" w:rsidRPr="004E08AE" w:rsidRDefault="002715FD">
      <w:pPr>
        <w:rPr>
          <w:iCs/>
        </w:rPr>
      </w:pPr>
      <w:r w:rsidRPr="004E08AE">
        <w:t>Starting with the NOI, the mouse eradication project has been controversial with certain public</w:t>
      </w:r>
      <w:r w:rsidR="00B46C3C">
        <w:t xml:space="preserve"> groups</w:t>
      </w:r>
      <w:r w:rsidRPr="004E08AE">
        <w:t>.  Shortly after the N</w:t>
      </w:r>
      <w:r w:rsidR="00B46C3C">
        <w:t>OI public meeting, Marin County-</w:t>
      </w:r>
      <w:r w:rsidRPr="004E08AE">
        <w:t xml:space="preserve">based wildlife rehabilitation facility </w:t>
      </w:r>
      <w:r w:rsidRPr="004E08AE">
        <w:rPr>
          <w:i/>
        </w:rPr>
        <w:t>Wildcare</w:t>
      </w:r>
      <w:r w:rsidRPr="004E08AE">
        <w:t xml:space="preserve"> circulated a petition denouncing the project because of the potential use </w:t>
      </w:r>
      <w:r w:rsidR="00B46C3C">
        <w:t xml:space="preserve">of </w:t>
      </w:r>
      <w:r w:rsidRPr="004E08AE">
        <w:t xml:space="preserve">rodenticides in the eradication.  Rodenticides, in particular </w:t>
      </w:r>
      <w:r w:rsidR="0026785E" w:rsidRPr="004E08AE">
        <w:t xml:space="preserve">the anti-coagulant rodenticides </w:t>
      </w:r>
      <w:r w:rsidRPr="004E08AE">
        <w:t>brodif</w:t>
      </w:r>
      <w:ins w:id="64" w:author="Sandy" w:date="2016-02-29T15:52:00Z">
        <w:r w:rsidR="0058019E">
          <w:t>a</w:t>
        </w:r>
      </w:ins>
      <w:del w:id="65" w:author="Sandy" w:date="2016-02-29T15:52:00Z">
        <w:r w:rsidRPr="004E08AE" w:rsidDel="0058019E">
          <w:delText>i</w:delText>
        </w:r>
      </w:del>
      <w:r w:rsidRPr="004E08AE">
        <w:t xml:space="preserve">coum and diphacinone, have been the primary </w:t>
      </w:r>
      <w:r w:rsidR="00D00951">
        <w:t xml:space="preserve">chemical </w:t>
      </w:r>
      <w:r w:rsidRPr="004E08AE">
        <w:t xml:space="preserve">tools used in previous island eradications of invasive rats and mice worldwide, and the potential use of </w:t>
      </w:r>
      <w:r w:rsidR="00B46C3C">
        <w:t>brodif</w:t>
      </w:r>
      <w:ins w:id="66" w:author="Sandy" w:date="2016-02-29T15:52:00Z">
        <w:r w:rsidR="0058019E">
          <w:t>a</w:t>
        </w:r>
      </w:ins>
      <w:del w:id="67" w:author="Sandy" w:date="2016-02-29T15:52:00Z">
        <w:r w:rsidR="00B46C3C" w:rsidDel="0058019E">
          <w:delText>i</w:delText>
        </w:r>
      </w:del>
      <w:r w:rsidR="00B46C3C">
        <w:t>coum</w:t>
      </w:r>
      <w:r w:rsidRPr="004E08AE">
        <w:t xml:space="preserve"> was stated in the NOI.  The </w:t>
      </w:r>
      <w:r w:rsidR="005772B9" w:rsidRPr="004E08AE">
        <w:t xml:space="preserve">negative public sentiment </w:t>
      </w:r>
      <w:r w:rsidR="00B46C3C">
        <w:t>on</w:t>
      </w:r>
      <w:r w:rsidRPr="004E08AE">
        <w:t xml:space="preserve"> the use of rodenticides stems mainly from their effects </w:t>
      </w:r>
      <w:r w:rsidR="005772B9" w:rsidRPr="004E08AE">
        <w:t>on</w:t>
      </w:r>
      <w:r w:rsidRPr="004E08AE">
        <w:t xml:space="preserve"> non-target wildlife that are exposed to the rodenticide by either consuming the rodent bait directly (direct exposure) or by consuming</w:t>
      </w:r>
      <w:r w:rsidR="00D00951">
        <w:t xml:space="preserve"> prey items, including</w:t>
      </w:r>
      <w:r w:rsidRPr="004E08AE">
        <w:t xml:space="preserve"> rodents</w:t>
      </w:r>
      <w:r w:rsidR="00D00951">
        <w:t>,</w:t>
      </w:r>
      <w:r w:rsidRPr="004E08AE">
        <w:t xml:space="preserve"> that have eaten the bait (secondary exposure).  </w:t>
      </w:r>
      <w:r w:rsidR="00D00951">
        <w:t>Exposed</w:t>
      </w:r>
      <w:r w:rsidR="0026785E" w:rsidRPr="004E08AE">
        <w:t xml:space="preserve"> animals can then become </w:t>
      </w:r>
      <w:r w:rsidR="005772B9" w:rsidRPr="004E08AE">
        <w:t>sickened and die.  Because of widespread household and agricultural use of rodenticides to control rodents, exposure and mortality of non-target wildlife is widespread.</w:t>
      </w:r>
    </w:p>
    <w:p w:rsidR="005772B9" w:rsidRPr="004E08AE" w:rsidRDefault="005772B9">
      <w:pPr>
        <w:rPr>
          <w:iCs/>
        </w:rPr>
      </w:pPr>
    </w:p>
    <w:p w:rsidR="00E759DE" w:rsidRPr="004E08AE" w:rsidRDefault="00CC6C40">
      <w:pPr>
        <w:rPr>
          <w:iCs/>
        </w:rPr>
      </w:pPr>
      <w:r w:rsidRPr="004E08AE">
        <w:t>Since the project’s inception, the Service had been working with the non-profit organizations Island Conservation (formerly Island Conservation and Ecology Group) and Point Blue Conservation Science (Point Blue; formerly PRBO Conservation Science) to develop the NEPA documents for the proposed house mouse eradication project.  Island Conservation is regarded as the leading expert</w:t>
      </w:r>
      <w:r w:rsidR="00262260" w:rsidRPr="004E08AE">
        <w:t xml:space="preserve"> organization</w:t>
      </w:r>
      <w:r w:rsidRPr="004E08AE">
        <w:t xml:space="preserve"> in the United States in eradication of invasive rodents and </w:t>
      </w:r>
      <w:r w:rsidR="00D84D6A">
        <w:t xml:space="preserve">certain </w:t>
      </w:r>
      <w:r w:rsidRPr="004E08AE">
        <w:t xml:space="preserve">other wildlife </w:t>
      </w:r>
      <w:r w:rsidR="00D84D6A">
        <w:t xml:space="preserve">species </w:t>
      </w:r>
      <w:r w:rsidRPr="004E08AE">
        <w:t>from islands, and ha</w:t>
      </w:r>
      <w:r w:rsidR="00262260" w:rsidRPr="004E08AE">
        <w:t>s</w:t>
      </w:r>
      <w:r w:rsidRPr="004E08AE">
        <w:t xml:space="preserve"> conducted </w:t>
      </w:r>
      <w:r w:rsidR="00262260" w:rsidRPr="004E08AE">
        <w:t xml:space="preserve">island </w:t>
      </w:r>
      <w:r w:rsidRPr="004E08AE">
        <w:t xml:space="preserve">rodent eradications both in the U.S. and abroad.  Point Blue has operated a research field station on the South Farallon Islands since 1967, and has continuously held cooperative agreements with the Service for wildlife monitoring and refuge stewardship of the Farallon NWR since 1969.  Their expertise on the Farallon ecosystem is unparalleled. </w:t>
      </w:r>
    </w:p>
    <w:p w:rsidR="00262260" w:rsidRPr="004E08AE" w:rsidRDefault="00262260">
      <w:pPr>
        <w:rPr>
          <w:iCs/>
        </w:rPr>
      </w:pPr>
    </w:p>
    <w:p w:rsidR="00262260" w:rsidRPr="004E08AE" w:rsidRDefault="00331106">
      <w:pPr>
        <w:rPr>
          <w:iCs/>
        </w:rPr>
      </w:pPr>
      <w:r w:rsidRPr="004E08AE">
        <w:t xml:space="preserve">In August 2011, the Service entered into a Cooperative Agreement with Island Conservation to assist the Service with developing the </w:t>
      </w:r>
      <w:r w:rsidR="00E759DE" w:rsidRPr="004E08AE">
        <w:t xml:space="preserve">mouse eradication </w:t>
      </w:r>
      <w:r w:rsidRPr="004E08AE">
        <w:t>EIS</w:t>
      </w:r>
      <w:r w:rsidR="00E759DE" w:rsidRPr="004E08AE">
        <w:t xml:space="preserve"> and provided funds for the task</w:t>
      </w:r>
      <w:r w:rsidRPr="004E08AE">
        <w:t xml:space="preserve">.  </w:t>
      </w:r>
      <w:r w:rsidR="00262260" w:rsidRPr="004E08AE">
        <w:t xml:space="preserve">The Service, Island Conservation, and Point Blue worked as a partnership on the draft EIS, including developing alternatives, conducting needed research to inform the EIS, and writing the </w:t>
      </w:r>
      <w:r w:rsidR="000652E3">
        <w:t>D</w:t>
      </w:r>
      <w:r w:rsidR="00262260" w:rsidRPr="004E08AE">
        <w:t xml:space="preserve">EIS, with Island Conservation performing the bulk of the writing and advising the Service on alternatives.  </w:t>
      </w:r>
    </w:p>
    <w:p w:rsidR="00262260" w:rsidRPr="004E08AE" w:rsidRDefault="00262260">
      <w:pPr>
        <w:rPr>
          <w:iCs/>
        </w:rPr>
      </w:pPr>
    </w:p>
    <w:p w:rsidR="00FC623B" w:rsidRPr="004E08AE" w:rsidRDefault="000652E3">
      <w:pPr>
        <w:rPr>
          <w:iCs/>
        </w:rPr>
      </w:pPr>
      <w:r>
        <w:t>The</w:t>
      </w:r>
      <w:r w:rsidR="00262260" w:rsidRPr="004E08AE">
        <w:t xml:space="preserve"> public </w:t>
      </w:r>
      <w:r>
        <w:t>D</w:t>
      </w:r>
      <w:r w:rsidR="00262260" w:rsidRPr="004E08AE">
        <w:t>EIS was released on August 16, 2013</w:t>
      </w:r>
      <w:r w:rsidR="00424022" w:rsidRPr="004E08AE">
        <w:t xml:space="preserve"> with no preferred alternative selected</w:t>
      </w:r>
      <w:r w:rsidR="00262260" w:rsidRPr="004E08AE">
        <w:t xml:space="preserve">.  A slightly revised version of the </w:t>
      </w:r>
      <w:r>
        <w:t>D</w:t>
      </w:r>
      <w:r w:rsidR="00262260" w:rsidRPr="004E08AE">
        <w:t>EIS was released on October 25, 2013.  The public comment period ended December 9, 2013. Over 5</w:t>
      </w:r>
      <w:r w:rsidR="00FC623B" w:rsidRPr="004E08AE">
        <w:t>5</w:t>
      </w:r>
      <w:r w:rsidR="00262260" w:rsidRPr="004E08AE">
        <w:t xml:space="preserve">0 </w:t>
      </w:r>
      <w:r w:rsidR="00FC623B" w:rsidRPr="004E08AE">
        <w:t>correspondences</w:t>
      </w:r>
      <w:r w:rsidR="00262260" w:rsidRPr="004E08AE">
        <w:t xml:space="preserve"> were received</w:t>
      </w:r>
      <w:r w:rsidR="008E14BE" w:rsidRPr="004E08AE">
        <w:t xml:space="preserve">, including </w:t>
      </w:r>
      <w:r w:rsidR="00FC623B" w:rsidRPr="004E08AE">
        <w:t xml:space="preserve">212 </w:t>
      </w:r>
      <w:r w:rsidR="00A959EC">
        <w:t xml:space="preserve">People for the Ethical Treatment of Animals </w:t>
      </w:r>
      <w:r w:rsidR="00FC623B" w:rsidRPr="004E08AE">
        <w:t xml:space="preserve">call to action letters (duplicated) and </w:t>
      </w:r>
      <w:r w:rsidR="008E14BE" w:rsidRPr="004E08AE">
        <w:t>two petitions denouncing the project</w:t>
      </w:r>
      <w:r w:rsidR="00424022" w:rsidRPr="004E08AE">
        <w:t xml:space="preserve"> because of proposed use of rodenticides</w:t>
      </w:r>
      <w:r w:rsidR="008E14BE" w:rsidRPr="004E08AE">
        <w:t xml:space="preserve">: one from </w:t>
      </w:r>
      <w:r w:rsidR="00424022" w:rsidRPr="004E08AE">
        <w:rPr>
          <w:i/>
        </w:rPr>
        <w:t>Wildcare</w:t>
      </w:r>
      <w:r w:rsidR="00424022" w:rsidRPr="004E08AE">
        <w:t xml:space="preserve">, and another from </w:t>
      </w:r>
      <w:r w:rsidR="00424022" w:rsidRPr="004E08AE">
        <w:rPr>
          <w:i/>
        </w:rPr>
        <w:t>Change.org</w:t>
      </w:r>
      <w:r w:rsidR="00424022" w:rsidRPr="004E08AE">
        <w:t xml:space="preserve"> </w:t>
      </w:r>
      <w:r w:rsidR="00FC623B" w:rsidRPr="004E08AE">
        <w:t>that was initiated</w:t>
      </w:r>
      <w:r w:rsidR="00424022" w:rsidRPr="004E08AE">
        <w:t xml:space="preserve"> by </w:t>
      </w:r>
      <w:r w:rsidR="00FC623B" w:rsidRPr="004E08AE">
        <w:t xml:space="preserve">a </w:t>
      </w:r>
      <w:r w:rsidR="00424022" w:rsidRPr="004E08AE">
        <w:t>private citizen.</w:t>
      </w:r>
      <w:r w:rsidR="00262260" w:rsidRPr="004E08AE">
        <w:t xml:space="preserve">  </w:t>
      </w:r>
    </w:p>
    <w:p w:rsidR="00FC623B" w:rsidRPr="004E08AE" w:rsidRDefault="00FC623B">
      <w:pPr>
        <w:rPr>
          <w:iCs/>
        </w:rPr>
      </w:pPr>
    </w:p>
    <w:p w:rsidR="005772B9" w:rsidRDefault="00262260">
      <w:r w:rsidRPr="004E08AE">
        <w:t xml:space="preserve">Following the comment period, a preliminary </w:t>
      </w:r>
      <w:r w:rsidR="00FC623B" w:rsidRPr="004E08AE">
        <w:t>review</w:t>
      </w:r>
      <w:r w:rsidRPr="004E08AE">
        <w:t xml:space="preserve"> of comments was conducted</w:t>
      </w:r>
      <w:r w:rsidR="00FC623B" w:rsidRPr="004E08AE">
        <w:t xml:space="preserve">.  </w:t>
      </w:r>
      <w:r w:rsidR="00DB3854" w:rsidRPr="004E08AE">
        <w:t xml:space="preserve">At that time, funds provided to Island Conservation for their work on the EIS were expended and no other funds were available to support the project.  Island Conservation then notified the Service that </w:t>
      </w:r>
      <w:r w:rsidR="00DB3854" w:rsidRPr="004E08AE">
        <w:lastRenderedPageBreak/>
        <w:t xml:space="preserve">they were discontinuing their efforts on the EIS and would no longer be a project cooperator.  Without the needed support, </w:t>
      </w:r>
      <w:r w:rsidRPr="004E08AE">
        <w:t>little further progress has been made towards finalizing the EIS.</w:t>
      </w:r>
      <w:r w:rsidR="00DB3854" w:rsidRPr="004E08AE">
        <w:t xml:space="preserve">  However, funds have recently be</w:t>
      </w:r>
      <w:r w:rsidR="0073421A">
        <w:t>en</w:t>
      </w:r>
      <w:r w:rsidR="00DB3854" w:rsidRPr="004E08AE">
        <w:t xml:space="preserve"> obtained by the Service to re-start the process. </w:t>
      </w:r>
    </w:p>
    <w:p w:rsidR="00164B0F" w:rsidRPr="004E08AE" w:rsidRDefault="00164B0F" w:rsidP="00164B0F">
      <w:pPr>
        <w:rPr>
          <w:iCs/>
        </w:rPr>
      </w:pPr>
    </w:p>
    <w:p w:rsidR="008022D8" w:rsidRPr="004E08AE" w:rsidRDefault="008022D8" w:rsidP="008022D8">
      <w:pPr>
        <w:rPr>
          <w:b/>
          <w:color w:val="000000"/>
        </w:rPr>
      </w:pPr>
      <w:del w:id="68" w:author="Sandy" w:date="2016-02-29T15:54:00Z">
        <w:r w:rsidRPr="004E08AE" w:rsidDel="007F356A">
          <w:rPr>
            <w:b/>
            <w:color w:val="000000"/>
          </w:rPr>
          <w:delText xml:space="preserve">SPECIFIC </w:delText>
        </w:r>
        <w:r w:rsidR="004E08AE" w:rsidRPr="004E08AE" w:rsidDel="007F356A">
          <w:rPr>
            <w:b/>
            <w:color w:val="000000"/>
          </w:rPr>
          <w:delText xml:space="preserve">CONTRACTOR </w:delText>
        </w:r>
        <w:r w:rsidRPr="004E08AE" w:rsidDel="007F356A">
          <w:rPr>
            <w:b/>
            <w:color w:val="000000"/>
          </w:rPr>
          <w:delText>OBLIGATIONS</w:delText>
        </w:r>
      </w:del>
      <w:ins w:id="69" w:author="Sandy" w:date="2016-02-29T15:54:00Z">
        <w:r w:rsidR="007F356A">
          <w:rPr>
            <w:b/>
            <w:color w:val="000000"/>
          </w:rPr>
          <w:t>DELIVERABLES</w:t>
        </w:r>
      </w:ins>
      <w:r w:rsidRPr="004E08AE">
        <w:rPr>
          <w:b/>
          <w:color w:val="000000"/>
        </w:rPr>
        <w:t>:</w:t>
      </w:r>
    </w:p>
    <w:p w:rsidR="008022D8" w:rsidRPr="004E08AE" w:rsidRDefault="008022D8" w:rsidP="008022D8">
      <w:pPr>
        <w:rPr>
          <w:color w:val="000000"/>
        </w:rPr>
      </w:pPr>
    </w:p>
    <w:p w:rsidR="00133063" w:rsidRDefault="008022D8" w:rsidP="00133063">
      <w:pPr>
        <w:rPr>
          <w:ins w:id="70" w:author="Sandy" w:date="2016-03-01T09:00:00Z"/>
        </w:rPr>
      </w:pPr>
      <w:r w:rsidRPr="004E08AE">
        <w:rPr>
          <w:color w:val="000000"/>
        </w:rPr>
        <w:t xml:space="preserve">The successful </w:t>
      </w:r>
      <w:ins w:id="71" w:author="Sandy" w:date="2016-02-29T16:14:00Z">
        <w:r w:rsidR="006500A9">
          <w:rPr>
            <w:color w:val="000000"/>
          </w:rPr>
          <w:t>C</w:t>
        </w:r>
      </w:ins>
      <w:del w:id="72" w:author="Sandy" w:date="2016-02-29T16:14:00Z">
        <w:r w:rsidRPr="004E08AE" w:rsidDel="006500A9">
          <w:rPr>
            <w:color w:val="000000"/>
          </w:rPr>
          <w:delText>c</w:delText>
        </w:r>
      </w:del>
      <w:r w:rsidRPr="004E08AE">
        <w:rPr>
          <w:color w:val="000000"/>
        </w:rPr>
        <w:t>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for eradication of house mice from the South Farallon Islands</w:t>
      </w:r>
      <w:del w:id="73" w:author="Sandy" w:date="2016-03-01T08:57:00Z">
        <w:r w:rsidRPr="004E08AE" w:rsidDel="00BE007F">
          <w:delText>, following</w:delText>
        </w:r>
      </w:del>
      <w:r w:rsidRPr="004E08AE">
        <w:t xml:space="preserve"> </w:t>
      </w:r>
      <w:del w:id="74" w:author="Sandy" w:date="2016-02-29T15:43:00Z">
        <w:r w:rsidRPr="004E08AE" w:rsidDel="00C90F1E">
          <w:delText xml:space="preserve">USFWS </w:delText>
        </w:r>
      </w:del>
      <w:del w:id="75" w:author="Sandy" w:date="2016-03-01T08:57:00Z">
        <w:r w:rsidRPr="004E08AE" w:rsidDel="00BE007F">
          <w:delText xml:space="preserve">guidelines, that conforms </w:delText>
        </w:r>
      </w:del>
      <w:del w:id="76" w:author="Sandy" w:date="2016-02-29T16:14:00Z">
        <w:r w:rsidRPr="004E08AE" w:rsidDel="006500A9">
          <w:delText>in terms of</w:delText>
        </w:r>
      </w:del>
      <w:commentRangeStart w:id="77"/>
      <w:del w:id="78" w:author="Sandy" w:date="2016-03-01T08:57:00Z">
        <w:r w:rsidRPr="004E08AE" w:rsidDel="00BE007F">
          <w:delText xml:space="preserve"> </w:delText>
        </w:r>
      </w:del>
      <w:ins w:id="79" w:author="Sandy" w:date="2016-03-01T08:56:00Z">
        <w:r w:rsidR="00BE007F" w:rsidRPr="00D6328E">
          <w:t xml:space="preserve"> that is technically and legally defensible and in full compliance with the requirements of </w:t>
        </w:r>
        <w:r w:rsidR="00BE007F">
          <w:t>NEPA (</w:t>
        </w:r>
        <w:r w:rsidR="00BE007F" w:rsidRPr="00657BAE">
          <w:t>42 U.S.C. 4321 et seq</w:t>
        </w:r>
        <w:r w:rsidR="00BE007F">
          <w:t>.)</w:t>
        </w:r>
        <w:r w:rsidR="00BE007F" w:rsidRPr="00D6328E">
          <w:t>; the Council on Environmental Quality Regulations (</w:t>
        </w:r>
        <w:r w:rsidR="00BE007F">
          <w:t xml:space="preserve">CEQ; </w:t>
        </w:r>
        <w:r w:rsidR="00BE007F" w:rsidRPr="00D6328E">
          <w:t xml:space="preserve">40 CFR §1500-1508); and the </w:t>
        </w:r>
        <w:r w:rsidR="00BE007F">
          <w:t>Service</w:t>
        </w:r>
        <w:r w:rsidR="00BE007F" w:rsidRPr="00D6328E">
          <w:t xml:space="preserve"> NEPA Handbook</w:t>
        </w:r>
        <w:r w:rsidR="00BE007F">
          <w:t xml:space="preserve">.  </w:t>
        </w:r>
      </w:ins>
      <w:del w:id="80" w:author="Sandy" w:date="2016-03-01T08:56:00Z">
        <w:r w:rsidRPr="004E08AE" w:rsidDel="00BE007F">
          <w:delText>format and content to the requirements of NEPA, its implementing regulations (40 CFR Sections 1500 – 1508) and Service policies</w:delText>
        </w:r>
      </w:del>
      <w:r w:rsidR="00884701" w:rsidRPr="004E08AE">
        <w:t xml:space="preserve">.  </w:t>
      </w:r>
    </w:p>
    <w:p w:rsidR="00133063" w:rsidRDefault="00133063" w:rsidP="00884701">
      <w:pPr>
        <w:rPr>
          <w:ins w:id="81" w:author="Sandy" w:date="2016-03-01T09:05:00Z"/>
        </w:rPr>
      </w:pPr>
    </w:p>
    <w:p w:rsidR="00133063" w:rsidRDefault="00133063" w:rsidP="00884701">
      <w:pPr>
        <w:rPr>
          <w:ins w:id="82" w:author="Sandy" w:date="2016-03-01T09:05:00Z"/>
        </w:rPr>
      </w:pPr>
      <w:ins w:id="83" w:author="Sandy" w:date="2016-03-01T09:05:00Z">
        <w:r w:rsidRPr="00A17300">
          <w:t xml:space="preserve">The </w:t>
        </w:r>
        <w:r>
          <w:t>Contractor</w:t>
        </w:r>
        <w:r w:rsidRPr="00A17300">
          <w:t xml:space="preserve"> </w:t>
        </w:r>
      </w:ins>
      <w:ins w:id="84" w:author="Sandy" w:date="2016-03-01T09:06:00Z">
        <w:r>
          <w:t>sha</w:t>
        </w:r>
      </w:ins>
      <w:ins w:id="85" w:author="Sandy" w:date="2016-03-01T09:05:00Z">
        <w:r w:rsidRPr="00A17300">
          <w:t>ll furnish all personnel, equipment, supervision</w:t>
        </w:r>
        <w:r>
          <w:t>,</w:t>
        </w:r>
        <w:r w:rsidRPr="00A17300">
          <w:t xml:space="preserve"> supplies,</w:t>
        </w:r>
        <w:r>
          <w:t xml:space="preserve"> and </w:t>
        </w:r>
        <w:r w:rsidRPr="00A17300">
          <w:t>incidental</w:t>
        </w:r>
        <w:r>
          <w:t xml:space="preserve">s </w:t>
        </w:r>
        <w:r w:rsidRPr="00A17300">
          <w:t>exce</w:t>
        </w:r>
        <w:r w:rsidR="00235586">
          <w:t xml:space="preserve">pt those indicated as </w:t>
        </w:r>
      </w:ins>
      <w:ins w:id="86" w:author="Sandy" w:date="2016-03-01T10:48:00Z">
        <w:r w:rsidR="00235586">
          <w:t>G</w:t>
        </w:r>
      </w:ins>
      <w:ins w:id="87" w:author="Sandy" w:date="2016-03-01T09:05:00Z">
        <w:r w:rsidRPr="00A17300">
          <w:t xml:space="preserve">overnment-furnished, to perform all work necessary </w:t>
        </w:r>
        <w:r>
          <w:t>to complete</w:t>
        </w:r>
        <w:r w:rsidRPr="00A17300">
          <w:t xml:space="preserve"> </w:t>
        </w:r>
        <w:r w:rsidR="00235586">
          <w:t xml:space="preserve">the </w:t>
        </w:r>
      </w:ins>
      <w:ins w:id="88" w:author="Sandy" w:date="2016-03-01T10:48:00Z">
        <w:r w:rsidR="00235586">
          <w:t>work</w:t>
        </w:r>
      </w:ins>
      <w:ins w:id="89" w:author="Sandy" w:date="2016-03-01T09:05:00Z">
        <w:r>
          <w:t xml:space="preserve"> in accordance with the c</w:t>
        </w:r>
        <w:r w:rsidRPr="00A17300">
          <w:t xml:space="preserve">ontract. </w:t>
        </w:r>
        <w:r w:rsidRPr="00DA5C4D">
          <w:t xml:space="preserve">The </w:t>
        </w:r>
        <w:r>
          <w:t xml:space="preserve">Contractor </w:t>
        </w:r>
      </w:ins>
      <w:ins w:id="90" w:author="Sandy" w:date="2016-03-01T09:06:00Z">
        <w:r>
          <w:t>sha</w:t>
        </w:r>
      </w:ins>
      <w:ins w:id="91" w:author="Sandy" w:date="2016-03-01T09:05:00Z">
        <w:r w:rsidRPr="00DA5C4D">
          <w:t xml:space="preserve">ll be responsible for transportation costs/arrangements for </w:t>
        </w:r>
        <w:r>
          <w:t>essential Contractor</w:t>
        </w:r>
        <w:r w:rsidRPr="00DA5C4D">
          <w:t xml:space="preserve"> staff</w:t>
        </w:r>
        <w:r>
          <w:t xml:space="preserve"> to attend </w:t>
        </w:r>
        <w:r w:rsidRPr="00DA5C4D">
          <w:t>meetings</w:t>
        </w:r>
      </w:ins>
      <w:ins w:id="92" w:author="Sandy" w:date="2016-03-01T09:06:00Z">
        <w:r>
          <w:t xml:space="preserve"> associated with this contract.</w:t>
        </w:r>
      </w:ins>
    </w:p>
    <w:p w:rsidR="00133063" w:rsidRDefault="00133063" w:rsidP="00884701">
      <w:pPr>
        <w:rPr>
          <w:ins w:id="93" w:author="Sandy" w:date="2016-03-01T09:00:00Z"/>
        </w:rPr>
      </w:pPr>
    </w:p>
    <w:p w:rsidR="008115AC" w:rsidRPr="004E08AE" w:rsidDel="00133063" w:rsidRDefault="00133063" w:rsidP="00884701">
      <w:pPr>
        <w:rPr>
          <w:del w:id="94" w:author="Sandy" w:date="2016-03-01T09:06:00Z"/>
        </w:rPr>
      </w:pPr>
      <w:ins w:id="95" w:author="Sandy" w:date="2016-03-01T09:06:00Z">
        <w:r w:rsidRPr="00A17300">
          <w:t xml:space="preserve">Specifically, the </w:t>
        </w:r>
        <w:r>
          <w:t>Contractor</w:t>
        </w:r>
        <w:r w:rsidRPr="00A17300">
          <w:t xml:space="preserve"> must perform the following tasks: </w:t>
        </w:r>
      </w:ins>
      <w:commentRangeEnd w:id="77"/>
      <w:ins w:id="96" w:author="Sandy" w:date="2016-03-01T09:07:00Z">
        <w:r>
          <w:rPr>
            <w:rStyle w:val="CommentReference"/>
          </w:rPr>
          <w:commentReference w:id="77"/>
        </w:r>
      </w:ins>
      <w:del w:id="97" w:author="Sandy" w:date="2016-03-01T09:06:00Z">
        <w:r w:rsidR="00884701" w:rsidRPr="004E08AE" w:rsidDel="00133063">
          <w:delText>Tasks to be performed include:</w:delText>
        </w:r>
      </w:del>
    </w:p>
    <w:p w:rsidR="00884701" w:rsidRPr="004E08AE" w:rsidRDefault="00884701" w:rsidP="00884701"/>
    <w:p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rsidR="00884701" w:rsidRPr="004E08AE" w:rsidRDefault="006211C7" w:rsidP="00B70BFB">
      <w:pPr>
        <w:pStyle w:val="ListParagraph"/>
        <w:spacing w:after="120"/>
        <w:ind w:left="360"/>
        <w:contextualSpacing w:val="0"/>
        <w:rPr>
          <w:iCs/>
        </w:rPr>
      </w:pPr>
      <w:ins w:id="98" w:author="Sandy" w:date="2016-02-29T16:27:00Z">
        <w:r>
          <w:t>The Contractor shall f</w:t>
        </w:r>
      </w:ins>
      <w:del w:id="99" w:author="Sandy" w:date="2016-02-29T16:27:00Z">
        <w:r w:rsidR="00884701" w:rsidRPr="004E08AE" w:rsidDel="006211C7">
          <w:delText>F</w:delText>
        </w:r>
      </w:del>
      <w:r w:rsidR="00884701" w:rsidRPr="004E08AE">
        <w:t xml:space="preserve">inalize </w:t>
      </w:r>
      <w:ins w:id="100" w:author="Sandy" w:date="2016-02-29T16:27:00Z">
        <w:r>
          <w:t>the Government furnished</w:t>
        </w:r>
      </w:ins>
      <w:del w:id="101" w:author="Sandy" w:date="2016-02-29T16:27:00Z">
        <w:r w:rsidR="00884701" w:rsidRPr="004E08AE" w:rsidDel="006211C7">
          <w:delText>a</w:delText>
        </w:r>
      </w:del>
      <w:r w:rsidR="00884701" w:rsidRPr="004E08AE">
        <w:t xml:space="preserve"> draft EIS scoping report</w:t>
      </w:r>
      <w:del w:id="102" w:author="Sandy" w:date="2016-02-29T16:27:00Z">
        <w:r w:rsidR="00884701" w:rsidRPr="004E08AE" w:rsidDel="006211C7">
          <w:delText xml:space="preserve"> to be provided by the Service</w:delText>
        </w:r>
      </w:del>
      <w:r w:rsidR="00B70BFB"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rsidR="00740593" w:rsidRPr="004E08AE" w:rsidRDefault="00B70BFB" w:rsidP="00B70BFB">
      <w:pPr>
        <w:pStyle w:val="ListParagraph"/>
        <w:spacing w:after="120"/>
        <w:ind w:left="360"/>
        <w:contextualSpacing w:val="0"/>
        <w:rPr>
          <w:iCs/>
        </w:rPr>
      </w:pPr>
      <w:del w:id="103" w:author="Sandy" w:date="2016-02-29T15:56:00Z">
        <w:r w:rsidRPr="004E08AE" w:rsidDel="007F356A">
          <w:delText>2</w:delText>
        </w:r>
      </w:del>
      <w:r w:rsidRPr="004E08AE">
        <w:t xml:space="preserve">a. </w:t>
      </w:r>
      <w:del w:id="104" w:author="Sandy" w:date="2016-02-29T16:10:00Z">
        <w:r w:rsidR="00740593" w:rsidRPr="004E08AE" w:rsidDel="006500A9">
          <w:delText xml:space="preserve">Conduct </w:delText>
        </w:r>
      </w:del>
      <w:ins w:id="105" w:author="Sandy" w:date="2016-02-29T16:10:00Z">
        <w:r w:rsidR="006500A9">
          <w:t>The Contractor shall c</w:t>
        </w:r>
        <w:r w:rsidR="006500A9" w:rsidRPr="004E08AE">
          <w:t xml:space="preserve">onduct </w:t>
        </w:r>
      </w:ins>
      <w:r w:rsidR="00740593" w:rsidRPr="004E08AE">
        <w:t xml:space="preserve">analyses of </w:t>
      </w:r>
      <w:del w:id="106" w:author="Sandy" w:date="2016-02-29T16:18:00Z">
        <w:r w:rsidR="00740593" w:rsidRPr="004E08AE" w:rsidDel="00C0127E">
          <w:delText xml:space="preserve">DEIS </w:delText>
        </w:r>
      </w:del>
      <w:r w:rsidR="00740593" w:rsidRPr="004E08AE">
        <w:t xml:space="preserve">public comments </w:t>
      </w:r>
      <w:ins w:id="107" w:author="Sandy" w:date="2016-02-29T16:18:00Z">
        <w:r w:rsidR="00C0127E">
          <w:t xml:space="preserve">received on the DEIS </w:t>
        </w:r>
      </w:ins>
      <w:r w:rsidR="00740593" w:rsidRPr="004E08AE">
        <w:t>and prepar</w:t>
      </w:r>
      <w:del w:id="108" w:author="Sandy" w:date="2016-02-29T16:10:00Z">
        <w:r w:rsidR="00740593" w:rsidRPr="004E08AE" w:rsidDel="006500A9">
          <w:delText>ation of</w:delText>
        </w:r>
      </w:del>
      <w:ins w:id="109" w:author="Sandy" w:date="2016-02-29T16:10:00Z">
        <w:r w:rsidR="006500A9">
          <w:t>e</w:t>
        </w:r>
      </w:ins>
      <w:r w:rsidR="00740593" w:rsidRPr="004E08AE">
        <w:t xml:space="preserve"> a comment summary report</w:t>
      </w:r>
      <w:r w:rsidR="00884701" w:rsidRPr="004E08AE">
        <w:t xml:space="preserve">.  </w:t>
      </w:r>
      <w:ins w:id="110" w:author="Sandy" w:date="2016-02-29T16:10:00Z">
        <w:r w:rsidR="006500A9">
          <w:t>The Contractor shall submit the</w:t>
        </w:r>
      </w:ins>
      <w:del w:id="111" w:author="Sandy" w:date="2016-02-29T16:10:00Z">
        <w:r w:rsidR="00884701" w:rsidRPr="004E08AE" w:rsidDel="006500A9">
          <w:delText>A</w:delText>
        </w:r>
      </w:del>
      <w:r w:rsidR="00884701" w:rsidRPr="004E08AE">
        <w:t xml:space="preserve"> draft </w:t>
      </w:r>
      <w:ins w:id="112" w:author="Sandy" w:date="2016-02-29T16:10:00Z">
        <w:r w:rsidR="006500A9">
          <w:t xml:space="preserve">comment summary </w:t>
        </w:r>
      </w:ins>
      <w:r w:rsidR="00884701" w:rsidRPr="004E08AE">
        <w:t xml:space="preserve">report </w:t>
      </w:r>
      <w:del w:id="113" w:author="Sandy" w:date="2016-02-29T16:11:00Z">
        <w:r w:rsidR="00884701" w:rsidRPr="004E08AE" w:rsidDel="006500A9">
          <w:delText>will be submitted</w:delText>
        </w:r>
      </w:del>
      <w:r w:rsidR="00884701" w:rsidRPr="004E08AE">
        <w:t xml:space="preserve"> to the Service</w:t>
      </w:r>
      <w:ins w:id="114" w:author="Sandy" w:date="2016-02-29T16:16:00Z">
        <w:r w:rsidR="00C0127E">
          <w:t>’s</w:t>
        </w:r>
      </w:ins>
      <w:r w:rsidR="00884701" w:rsidRPr="004E08AE">
        <w:t xml:space="preserve"> </w:t>
      </w:r>
      <w:ins w:id="115" w:author="Sandy" w:date="2016-02-29T16:13:00Z">
        <w:r w:rsidR="006500A9">
          <w:t>C</w:t>
        </w:r>
      </w:ins>
      <w:ins w:id="116" w:author="Sandy" w:date="2016-02-29T16:16:00Z">
        <w:r w:rsidR="00C0127E">
          <w:t>ontracting Officer’s Technical Representative (C</w:t>
        </w:r>
      </w:ins>
      <w:ins w:id="117" w:author="Sandy" w:date="2016-02-29T16:13:00Z">
        <w:r w:rsidR="006500A9">
          <w:t>OTR</w:t>
        </w:r>
      </w:ins>
      <w:ins w:id="118" w:author="Sandy" w:date="2016-02-29T16:16:00Z">
        <w:r w:rsidR="00C0127E">
          <w:t>)</w:t>
        </w:r>
      </w:ins>
      <w:del w:id="119" w:author="Sandy" w:date="2016-02-29T16:13:00Z">
        <w:r w:rsidR="00884701" w:rsidRPr="004E08AE" w:rsidDel="006500A9">
          <w:delText>and the Interdisciplinary Team</w:delText>
        </w:r>
      </w:del>
      <w:r w:rsidR="00884701" w:rsidRPr="004E08AE">
        <w:t xml:space="preserve"> for review and comment</w:t>
      </w:r>
      <w:ins w:id="120" w:author="Sandy" w:date="2016-02-29T16:13:00Z">
        <w:r w:rsidR="006500A9">
          <w:t xml:space="preserve"> by the COTR and Interdisciplinary Team</w:t>
        </w:r>
      </w:ins>
      <w:r w:rsidR="00884701" w:rsidRPr="004E08AE">
        <w:t xml:space="preserve">.  </w:t>
      </w:r>
      <w:ins w:id="121" w:author="Sandy" w:date="2016-02-29T16:18:00Z">
        <w:r w:rsidR="00C0127E">
          <w:t>At the direction of the COTR, t</w:t>
        </w:r>
      </w:ins>
      <w:ins w:id="122" w:author="Sandy" w:date="2016-02-29T16:11:00Z">
        <w:r w:rsidR="006500A9">
          <w:t>he Contractor shall</w:t>
        </w:r>
      </w:ins>
      <w:del w:id="123" w:author="Sandy" w:date="2016-02-29T16:11:00Z">
        <w:r w:rsidR="00884701" w:rsidRPr="004E08AE" w:rsidDel="006500A9">
          <w:delText>Comments will then be</w:delText>
        </w:r>
      </w:del>
      <w:r w:rsidR="00884701" w:rsidRPr="004E08AE">
        <w:t xml:space="preserve"> incorporate</w:t>
      </w:r>
      <w:del w:id="124" w:author="Sandy" w:date="2016-02-29T16:11:00Z">
        <w:r w:rsidR="00884701" w:rsidRPr="004E08AE" w:rsidDel="006500A9">
          <w:delText>d</w:delText>
        </w:r>
      </w:del>
      <w:r w:rsidR="00884701" w:rsidRPr="004E08AE">
        <w:t xml:space="preserve"> </w:t>
      </w:r>
      <w:ins w:id="125" w:author="Sandy" w:date="2016-02-29T16:11:00Z">
        <w:r w:rsidR="006500A9">
          <w:t xml:space="preserve">the </w:t>
        </w:r>
      </w:ins>
      <w:ins w:id="126" w:author="Sandy" w:date="2016-02-29T16:12:00Z">
        <w:r w:rsidR="006500A9">
          <w:t xml:space="preserve">review </w:t>
        </w:r>
      </w:ins>
      <w:ins w:id="127" w:author="Sandy" w:date="2016-02-29T16:11:00Z">
        <w:r w:rsidR="006500A9">
          <w:t xml:space="preserve">comments </w:t>
        </w:r>
      </w:ins>
      <w:r w:rsidR="00884701" w:rsidRPr="004E08AE">
        <w:t xml:space="preserve">into the report and </w:t>
      </w:r>
      <w:ins w:id="128" w:author="Sandy" w:date="2016-02-29T16:12:00Z">
        <w:r w:rsidR="006500A9">
          <w:t xml:space="preserve">finalize </w:t>
        </w:r>
      </w:ins>
      <w:r w:rsidR="00884701" w:rsidRPr="004E08AE">
        <w:t>the report</w:t>
      </w:r>
      <w:del w:id="129" w:author="Sandy" w:date="2016-02-29T16:12:00Z">
        <w:r w:rsidR="00884701" w:rsidRPr="004E08AE" w:rsidDel="006500A9">
          <w:delText xml:space="preserve"> finalized</w:delText>
        </w:r>
      </w:del>
      <w:r w:rsidR="00884701" w:rsidRPr="004E08AE">
        <w:t>.</w:t>
      </w:r>
      <w:r w:rsidR="008D3C47">
        <w:t xml:space="preserve">  Development of the report shall be </w:t>
      </w:r>
      <w:del w:id="130" w:author="Sandy" w:date="2016-02-29T16:17:00Z">
        <w:r w:rsidR="008D3C47" w:rsidDel="00C0127E">
          <w:delText xml:space="preserve">congruent </w:delText>
        </w:r>
      </w:del>
      <w:ins w:id="131" w:author="Sandy" w:date="2016-02-29T16:17:00Z">
        <w:r w:rsidR="00C0127E">
          <w:t xml:space="preserve">consistent </w:t>
        </w:r>
      </w:ins>
      <w:r w:rsidR="008D3C47">
        <w:t xml:space="preserve">with 40 CFR Part 1503.4 (NEPA Regulation, Response </w:t>
      </w:r>
      <w:r w:rsidR="00666A2E">
        <w:t xml:space="preserve">to Comments) and the </w:t>
      </w:r>
      <w:del w:id="132" w:author="Sandy" w:date="2016-02-29T15:43:00Z">
        <w:r w:rsidR="00666A2E" w:rsidDel="00C90F1E">
          <w:delText xml:space="preserve">USFWS </w:delText>
        </w:r>
      </w:del>
      <w:ins w:id="133" w:author="Sandy" w:date="2016-02-29T15:43:00Z">
        <w:r w:rsidR="00C90F1E">
          <w:t xml:space="preserve">Service’s </w:t>
        </w:r>
      </w:ins>
      <w:r w:rsidR="00666A2E">
        <w:t>Handbook for NEPA on National Wildlife Refuges.</w:t>
      </w:r>
    </w:p>
    <w:p w:rsidR="00740593" w:rsidRPr="004E08AE" w:rsidRDefault="00B70BFB" w:rsidP="00B70BFB">
      <w:pPr>
        <w:pStyle w:val="ListParagraph"/>
        <w:spacing w:after="120"/>
        <w:ind w:left="360"/>
        <w:contextualSpacing w:val="0"/>
        <w:rPr>
          <w:iCs/>
        </w:rPr>
      </w:pPr>
      <w:del w:id="134" w:author="Sandy" w:date="2016-02-29T15:56:00Z">
        <w:r w:rsidRPr="004E08AE" w:rsidDel="007F356A">
          <w:delText>2</w:delText>
        </w:r>
      </w:del>
      <w:r w:rsidRPr="004E08AE">
        <w:t xml:space="preserve">b. </w:t>
      </w:r>
      <w:r w:rsidR="00884701" w:rsidRPr="004E08AE">
        <w:t xml:space="preserve">At the direction of the </w:t>
      </w:r>
      <w:ins w:id="135" w:author="Sandy" w:date="2016-02-29T16:13:00Z">
        <w:r w:rsidR="006500A9">
          <w:t>C</w:t>
        </w:r>
      </w:ins>
      <w:ins w:id="136" w:author="Sandy" w:date="2016-02-29T16:14:00Z">
        <w:r w:rsidR="00C0127E">
          <w:t>OTR</w:t>
        </w:r>
      </w:ins>
      <w:del w:id="137" w:author="Sandy" w:date="2016-02-29T16:14:00Z">
        <w:r w:rsidR="00884701" w:rsidRPr="004E08AE" w:rsidDel="00C0127E">
          <w:delText>Service</w:delText>
        </w:r>
      </w:del>
      <w:r w:rsidR="00884701" w:rsidRPr="004E08AE">
        <w:t xml:space="preserve">, </w:t>
      </w:r>
      <w:ins w:id="138" w:author="Sandy" w:date="2016-02-29T16:12:00Z">
        <w:r w:rsidR="006500A9">
          <w:t xml:space="preserve">the Contractor shall </w:t>
        </w:r>
      </w:ins>
      <w:r w:rsidR="00884701" w:rsidRPr="004E08AE">
        <w:t>c</w:t>
      </w:r>
      <w:r w:rsidR="00740593" w:rsidRPr="004E08AE">
        <w:t xml:space="preserve">onduct analyses of potential impacts of </w:t>
      </w:r>
      <w:del w:id="139" w:author="Sandy" w:date="2016-02-29T16:29:00Z">
        <w:r w:rsidR="00740593" w:rsidRPr="004E08AE" w:rsidDel="006211C7">
          <w:delText>the various</w:delText>
        </w:r>
      </w:del>
      <w:ins w:id="140" w:author="Sandy" w:date="2016-02-29T16:29:00Z">
        <w:r w:rsidR="006211C7">
          <w:t>each</w:t>
        </w:r>
      </w:ins>
      <w:r w:rsidR="00740593" w:rsidRPr="004E08AE">
        <w:t xml:space="preserve"> </w:t>
      </w:r>
      <w:ins w:id="141" w:author="Sandy" w:date="2016-02-29T16:29:00Z">
        <w:r w:rsidR="006211C7">
          <w:t xml:space="preserve">of the </w:t>
        </w:r>
      </w:ins>
      <w:r w:rsidR="00740593" w:rsidRPr="004E08AE">
        <w:t>alternatives to the affected environment</w:t>
      </w:r>
      <w:r w:rsidR="00884701" w:rsidRPr="004E08AE">
        <w:t xml:space="preserve"> based on </w:t>
      </w:r>
      <w:commentRangeStart w:id="142"/>
      <w:r w:rsidR="00884701" w:rsidRPr="004E08AE">
        <w:t>new studies or new information</w:t>
      </w:r>
      <w:commentRangeEnd w:id="142"/>
      <w:r w:rsidR="00C0127E">
        <w:rPr>
          <w:rStyle w:val="CommentReference"/>
        </w:rPr>
        <w:commentReference w:id="142"/>
      </w:r>
      <w:r w:rsidR="00884701" w:rsidRPr="004E08AE">
        <w:t xml:space="preserve"> </w:t>
      </w:r>
      <w:del w:id="143" w:author="Sandy" w:date="2016-02-29T16:20:00Z">
        <w:r w:rsidR="00241372" w:rsidDel="00C0127E">
          <w:delText>obtained</w:delText>
        </w:r>
      </w:del>
      <w:ins w:id="144" w:author="Sandy" w:date="2016-02-29T16:19:00Z">
        <w:r w:rsidR="00C0127E">
          <w:t>(</w:t>
        </w:r>
      </w:ins>
      <w:ins w:id="145" w:author="Sandy" w:date="2016-02-29T16:20:00Z">
        <w:r w:rsidR="00C0127E">
          <w:t xml:space="preserve">obtained </w:t>
        </w:r>
      </w:ins>
      <w:ins w:id="146" w:author="Sandy" w:date="2016-02-29T16:19:00Z">
        <w:r w:rsidR="00C0127E">
          <w:t xml:space="preserve">as a deliverable of this statement of work and </w:t>
        </w:r>
      </w:ins>
      <w:ins w:id="147" w:author="Sandy" w:date="2016-02-29T16:21:00Z">
        <w:r w:rsidR="00C0127E">
          <w:t>G</w:t>
        </w:r>
      </w:ins>
      <w:ins w:id="148" w:author="Sandy" w:date="2016-02-29T16:19:00Z">
        <w:r w:rsidR="00C0127E">
          <w:t>overnment furnished information)</w:t>
        </w:r>
      </w:ins>
      <w:r w:rsidR="00740593"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Revise EIS based on public comments and other information</w:t>
      </w:r>
    </w:p>
    <w:p w:rsidR="00740593" w:rsidRPr="004E08AE" w:rsidRDefault="0005065C" w:rsidP="00B70BFB">
      <w:pPr>
        <w:pStyle w:val="ListParagraph"/>
        <w:spacing w:after="120"/>
        <w:ind w:left="360"/>
        <w:contextualSpacing w:val="0"/>
        <w:rPr>
          <w:iCs/>
        </w:rPr>
      </w:pPr>
      <w:del w:id="149" w:author="Sandy" w:date="2016-02-29T15:56:00Z">
        <w:r w:rsidRPr="004E08AE" w:rsidDel="007F356A">
          <w:delText>3</w:delText>
        </w:r>
      </w:del>
      <w:r w:rsidRPr="004E08AE">
        <w:t xml:space="preserve">a. </w:t>
      </w:r>
      <w:ins w:id="150" w:author="Sandy" w:date="2016-02-29T16:15:00Z">
        <w:r w:rsidR="00C0127E">
          <w:t>The Contractor shall r</w:t>
        </w:r>
      </w:ins>
      <w:del w:id="151" w:author="Sandy" w:date="2016-02-29T16:15:00Z">
        <w:r w:rsidR="00884701" w:rsidRPr="004E08AE" w:rsidDel="00C0127E">
          <w:delText>R</w:delText>
        </w:r>
      </w:del>
      <w:r w:rsidR="00884701" w:rsidRPr="004E08AE">
        <w:t xml:space="preserve">evise </w:t>
      </w:r>
      <w:r w:rsidR="00740593" w:rsidRPr="004E08AE">
        <w:t xml:space="preserve">the EIS to incorporate </w:t>
      </w:r>
      <w:r w:rsidR="00884701" w:rsidRPr="004E08AE">
        <w:t>applicable</w:t>
      </w:r>
      <w:r w:rsidR="00740593" w:rsidRPr="004E08AE">
        <w:t xml:space="preserve"> public or agency comments, new studies </w:t>
      </w:r>
      <w:del w:id="152" w:author="Sandy" w:date="2016-02-29T16:24:00Z">
        <w:r w:rsidR="00740593" w:rsidRPr="004E08AE" w:rsidDel="00C0127E">
          <w:delText>or</w:delText>
        </w:r>
      </w:del>
      <w:ins w:id="153" w:author="Sandy" w:date="2016-02-29T16:24:00Z">
        <w:r w:rsidR="00C0127E">
          <w:t>and</w:t>
        </w:r>
      </w:ins>
      <w:r w:rsidR="00740593" w:rsidRPr="004E08AE">
        <w:t xml:space="preserve"> analyses, </w:t>
      </w:r>
      <w:ins w:id="154" w:author="Sandy" w:date="2016-02-29T16:24:00Z">
        <w:r w:rsidR="00C0127E">
          <w:t>and</w:t>
        </w:r>
      </w:ins>
      <w:del w:id="155" w:author="Sandy" w:date="2016-02-29T16:24:00Z">
        <w:r w:rsidR="00740593" w:rsidRPr="004E08AE" w:rsidDel="00C0127E">
          <w:delText>or</w:delText>
        </w:r>
      </w:del>
      <w:r w:rsidR="00740593" w:rsidRPr="004E08AE">
        <w:t xml:space="preserve"> other applicable information obtained</w:t>
      </w:r>
      <w:ins w:id="156" w:author="Sandy" w:date="2016-02-29T16:24:00Z">
        <w:r w:rsidR="00C0127E">
          <w:t xml:space="preserve"> </w:t>
        </w:r>
        <w:commentRangeStart w:id="157"/>
        <w:r w:rsidR="00C0127E">
          <w:t>by the Contractor</w:t>
        </w:r>
        <w:commentRangeEnd w:id="157"/>
        <w:r w:rsidR="00C0127E">
          <w:rPr>
            <w:rStyle w:val="CommentReference"/>
          </w:rPr>
          <w:commentReference w:id="157"/>
        </w:r>
      </w:ins>
      <w:r w:rsidR="00B70BFB" w:rsidRPr="004E08AE">
        <w:t xml:space="preserve">.  </w:t>
      </w:r>
      <w:ins w:id="158" w:author="Sandy" w:date="2016-03-01T10:52:00Z">
        <w:r w:rsidR="00235586">
          <w:rPr>
            <w:sz w:val="23"/>
            <w:szCs w:val="23"/>
          </w:rPr>
          <w:t>For each revision</w:t>
        </w:r>
      </w:ins>
      <w:ins w:id="159" w:author="Sandy" w:date="2016-03-01T10:53:00Z">
        <w:r w:rsidR="00235586">
          <w:rPr>
            <w:sz w:val="23"/>
            <w:szCs w:val="23"/>
          </w:rPr>
          <w:t xml:space="preserve"> or as directed by the COTR</w:t>
        </w:r>
      </w:ins>
      <w:ins w:id="160" w:author="Sandy" w:date="2016-03-01T10:52:00Z">
        <w:r w:rsidR="00235586">
          <w:rPr>
            <w:sz w:val="23"/>
            <w:szCs w:val="23"/>
          </w:rPr>
          <w:t xml:space="preserve">, analysis </w:t>
        </w:r>
      </w:ins>
      <w:ins w:id="161" w:author="Sandy" w:date="2016-03-01T10:53:00Z">
        <w:r w:rsidR="00730F48">
          <w:rPr>
            <w:sz w:val="23"/>
            <w:szCs w:val="23"/>
          </w:rPr>
          <w:t xml:space="preserve">provided </w:t>
        </w:r>
        <w:r w:rsidR="00235586">
          <w:rPr>
            <w:sz w:val="23"/>
            <w:szCs w:val="23"/>
          </w:rPr>
          <w:t xml:space="preserve">under this scope </w:t>
        </w:r>
      </w:ins>
      <w:ins w:id="162" w:author="Sandy" w:date="2016-03-01T10:52:00Z">
        <w:r w:rsidR="00235586">
          <w:rPr>
            <w:sz w:val="23"/>
            <w:szCs w:val="23"/>
          </w:rPr>
          <w:t xml:space="preserve">shall supported with appropriate </w:t>
        </w:r>
        <w:commentRangeStart w:id="163"/>
        <w:r w:rsidR="00235586">
          <w:rPr>
            <w:sz w:val="23"/>
            <w:szCs w:val="23"/>
          </w:rPr>
          <w:t>technical citations</w:t>
        </w:r>
      </w:ins>
      <w:commentRangeEnd w:id="163"/>
      <w:ins w:id="164" w:author="Sandy" w:date="2016-03-01T10:54:00Z">
        <w:r w:rsidR="00730F48">
          <w:rPr>
            <w:rStyle w:val="CommentReference"/>
          </w:rPr>
          <w:commentReference w:id="163"/>
        </w:r>
      </w:ins>
      <w:ins w:id="165" w:author="Sandy" w:date="2016-03-01T10:52:00Z">
        <w:r w:rsidR="00235586">
          <w:rPr>
            <w:sz w:val="23"/>
            <w:szCs w:val="23"/>
          </w:rPr>
          <w:t xml:space="preserve"> by peer reviewed </w:t>
        </w:r>
      </w:ins>
      <w:ins w:id="166" w:author="Sandy" w:date="2016-03-01T10:53:00Z">
        <w:r w:rsidR="00235586">
          <w:rPr>
            <w:sz w:val="23"/>
            <w:szCs w:val="23"/>
          </w:rPr>
          <w:t>scientific</w:t>
        </w:r>
      </w:ins>
      <w:ins w:id="167" w:author="Sandy" w:date="2016-03-01T10:52:00Z">
        <w:r w:rsidR="00235586">
          <w:rPr>
            <w:sz w:val="23"/>
            <w:szCs w:val="23"/>
          </w:rPr>
          <w:t xml:space="preserve"> literature. </w:t>
        </w:r>
      </w:ins>
      <w:r w:rsidR="00B70BFB" w:rsidRPr="004E08AE">
        <w:t>Provide a</w:t>
      </w:r>
      <w:r w:rsidR="007A37B5">
        <w:t>n</w:t>
      </w:r>
      <w:r w:rsidR="00B70BFB" w:rsidRPr="004E08AE">
        <w:t xml:space="preserve"> </w:t>
      </w:r>
      <w:r w:rsidR="004E08AE" w:rsidRPr="004E08AE">
        <w:t xml:space="preserve">administrative </w:t>
      </w:r>
      <w:r w:rsidR="00B70BFB" w:rsidRPr="004E08AE">
        <w:t xml:space="preserve">draft </w:t>
      </w:r>
      <w:del w:id="168" w:author="Sandy" w:date="2016-02-29T16:26:00Z">
        <w:r w:rsidR="00B70BFB" w:rsidRPr="004E08AE" w:rsidDel="006211C7">
          <w:delText xml:space="preserve">copy </w:delText>
        </w:r>
      </w:del>
      <w:r w:rsidR="00B70BFB" w:rsidRPr="004E08AE">
        <w:t xml:space="preserve">of the revised EIS to the </w:t>
      </w:r>
      <w:del w:id="169" w:author="Sandy" w:date="2016-02-29T16:25:00Z">
        <w:r w:rsidR="00B70BFB" w:rsidRPr="004E08AE" w:rsidDel="006211C7">
          <w:delText xml:space="preserve">Service and the Interdisciplinary </w:delText>
        </w:r>
        <w:r w:rsidR="00B70BFB" w:rsidRPr="004E08AE" w:rsidDel="006211C7">
          <w:lastRenderedPageBreak/>
          <w:delText>Team</w:delText>
        </w:r>
      </w:del>
      <w:ins w:id="170" w:author="Sandy" w:date="2016-02-29T16:25:00Z">
        <w:r w:rsidR="006211C7">
          <w:t>COTR</w:t>
        </w:r>
      </w:ins>
      <w:r w:rsidR="00B70BFB" w:rsidRPr="004E08AE">
        <w:t xml:space="preserve"> for review and comment</w:t>
      </w:r>
      <w:ins w:id="171" w:author="Sandy" w:date="2016-02-29T16:26:00Z">
        <w:r w:rsidR="006211C7">
          <w:t xml:space="preserve"> by the COTR and Interdisciplinary Team</w:t>
        </w:r>
      </w:ins>
      <w:r w:rsidR="00B70BFB" w:rsidRPr="004E08AE">
        <w:t xml:space="preserve">.  </w:t>
      </w:r>
      <w:ins w:id="172" w:author="Sandy" w:date="2016-02-29T16:26:00Z">
        <w:r w:rsidR="006211C7">
          <w:t>The Contractor shall i</w:t>
        </w:r>
      </w:ins>
      <w:del w:id="173" w:author="Sandy" w:date="2016-02-29T16:26:00Z">
        <w:r w:rsidR="00B70BFB" w:rsidRPr="004E08AE" w:rsidDel="006211C7">
          <w:delText>I</w:delText>
        </w:r>
      </w:del>
      <w:r w:rsidR="00B70BFB" w:rsidRPr="004E08AE">
        <w:t xml:space="preserve">ncorporate comments and revise the document within </w:t>
      </w:r>
      <w:r w:rsidR="00CD6824">
        <w:t>60</w:t>
      </w:r>
      <w:r w:rsidR="00B70BFB" w:rsidRPr="004E08AE">
        <w:t xml:space="preserve"> days</w:t>
      </w:r>
      <w:r w:rsidR="004E08AE" w:rsidRPr="004E08AE">
        <w:t xml:space="preserve"> of receipt of </w:t>
      </w:r>
      <w:r w:rsidR="00496E73">
        <w:t xml:space="preserve">final </w:t>
      </w:r>
      <w:r w:rsidR="004E08AE" w:rsidRPr="004E08AE">
        <w:t>comments</w:t>
      </w:r>
      <w:r w:rsidR="00B70BFB" w:rsidRPr="004E08AE">
        <w:t>.</w:t>
      </w:r>
      <w:r w:rsidR="00740593" w:rsidRPr="004E08AE">
        <w:t xml:space="preserve"> </w:t>
      </w:r>
    </w:p>
    <w:p w:rsidR="0005065C" w:rsidRDefault="0005065C" w:rsidP="00B70BFB">
      <w:pPr>
        <w:pStyle w:val="ListParagraph"/>
        <w:spacing w:after="120"/>
        <w:ind w:left="360"/>
        <w:contextualSpacing w:val="0"/>
        <w:rPr>
          <w:ins w:id="174" w:author="Sandy" w:date="2016-03-01T10:50:00Z"/>
        </w:rPr>
      </w:pPr>
      <w:del w:id="175" w:author="Sandy" w:date="2016-02-29T15:56:00Z">
        <w:r w:rsidRPr="004E08AE" w:rsidDel="007F356A">
          <w:delText>3</w:delText>
        </w:r>
      </w:del>
      <w:r w:rsidRPr="004E08AE">
        <w:t xml:space="preserve">b. </w:t>
      </w:r>
      <w:ins w:id="176" w:author="Sandy" w:date="2016-02-29T16:15:00Z">
        <w:r w:rsidR="00C0127E">
          <w:t>The Contractor shall p</w:t>
        </w:r>
      </w:ins>
      <w:del w:id="177" w:author="Sandy" w:date="2016-02-29T16:15:00Z">
        <w:r w:rsidRPr="004E08AE" w:rsidDel="00C0127E">
          <w:delText>P</w:delText>
        </w:r>
      </w:del>
      <w:r w:rsidRPr="004E08AE">
        <w:t>repare a</w:t>
      </w:r>
      <w:ins w:id="178" w:author="Sandy" w:date="2016-02-29T16:30:00Z">
        <w:r w:rsidR="006211C7">
          <w:t>n administrative</w:t>
        </w:r>
      </w:ins>
      <w:r w:rsidRPr="004E08AE">
        <w:t xml:space="preserve"> draft </w:t>
      </w:r>
      <w:del w:id="179" w:author="Sandy" w:date="2016-02-29T16:30:00Z">
        <w:r w:rsidR="00496E73" w:rsidRPr="004E08AE" w:rsidDel="006211C7">
          <w:delText xml:space="preserve">final </w:delText>
        </w:r>
      </w:del>
      <w:r w:rsidRPr="004E08AE">
        <w:t xml:space="preserve">FEIS </w:t>
      </w:r>
      <w:del w:id="180" w:author="Sandy" w:date="2016-02-29T16:23:00Z">
        <w:r w:rsidRPr="004E08AE" w:rsidDel="00C0127E">
          <w:delText>to be submitted to the Service</w:delText>
        </w:r>
      </w:del>
      <w:ins w:id="181" w:author="Sandy" w:date="2016-02-29T16:23:00Z">
        <w:r w:rsidR="00C0127E">
          <w:t>deliverable</w:t>
        </w:r>
      </w:ins>
      <w:r w:rsidRPr="004E08AE">
        <w:t xml:space="preserve">, formatted </w:t>
      </w:r>
      <w:del w:id="182" w:author="Sandy" w:date="2016-02-29T16:31:00Z">
        <w:r w:rsidRPr="004E08AE" w:rsidDel="006211C7">
          <w:delText>based on</w:delText>
        </w:r>
      </w:del>
      <w:ins w:id="183" w:author="Sandy" w:date="2016-02-29T16:31:00Z">
        <w:r w:rsidR="006211C7">
          <w:t>consistent with</w:t>
        </w:r>
      </w:ins>
      <w:r w:rsidRPr="004E08AE">
        <w:t xml:space="preserve"> </w:t>
      </w:r>
      <w:r w:rsidR="00496E73">
        <w:t xml:space="preserve">the </w:t>
      </w:r>
      <w:r w:rsidR="00C303C5">
        <w:t>Council on Environmental Quality’s regulations for implementing NEPA</w:t>
      </w:r>
      <w:r w:rsidR="00496E73">
        <w:t xml:space="preserve"> and instructions </w:t>
      </w:r>
      <w:r w:rsidRPr="004E08AE">
        <w:t xml:space="preserve">provided by the </w:t>
      </w:r>
      <w:del w:id="184" w:author="Sandy" w:date="2016-02-29T16:16:00Z">
        <w:r w:rsidRPr="004E08AE" w:rsidDel="00C0127E">
          <w:delText>Service</w:delText>
        </w:r>
      </w:del>
      <w:ins w:id="185" w:author="Sandy" w:date="2016-02-29T16:16:00Z">
        <w:r w:rsidR="00C0127E">
          <w:t>COTR</w:t>
        </w:r>
      </w:ins>
      <w:r w:rsidRPr="004E08AE">
        <w:t xml:space="preserve">.  </w:t>
      </w:r>
    </w:p>
    <w:p w:rsidR="00235586" w:rsidRPr="004E08AE" w:rsidRDefault="00235586" w:rsidP="00B70BFB">
      <w:pPr>
        <w:pStyle w:val="ListParagraph"/>
        <w:spacing w:after="120"/>
        <w:ind w:left="360"/>
        <w:contextualSpacing w:val="0"/>
        <w:rPr>
          <w:iCs/>
        </w:rPr>
      </w:pPr>
      <w:ins w:id="186" w:author="Sandy" w:date="2016-03-01T10:50:00Z">
        <w:r>
          <w:t xml:space="preserve">c. </w:t>
        </w:r>
        <w:r>
          <w:rPr>
            <w:sz w:val="23"/>
            <w:szCs w:val="23"/>
          </w:rPr>
          <w:t xml:space="preserve">The Contractor shall submit a list of references (technical reference list) to support the technical citations that are </w:t>
        </w:r>
      </w:ins>
      <w:ins w:id="187" w:author="Sandy" w:date="2016-03-01T10:51:00Z">
        <w:r>
          <w:rPr>
            <w:sz w:val="23"/>
            <w:szCs w:val="23"/>
          </w:rPr>
          <w:t>used</w:t>
        </w:r>
      </w:ins>
      <w:ins w:id="188" w:author="Sandy" w:date="2016-03-01T10:50:00Z">
        <w:r>
          <w:rPr>
            <w:sz w:val="23"/>
            <w:szCs w:val="23"/>
          </w:rPr>
          <w:t xml:space="preserve"> in the EIS as a part of this scope, and a </w:t>
        </w:r>
        <w:commentRangeStart w:id="189"/>
        <w:r>
          <w:rPr>
            <w:sz w:val="23"/>
            <w:szCs w:val="23"/>
          </w:rPr>
          <w:t>PDF of each document</w:t>
        </w:r>
      </w:ins>
      <w:commentRangeEnd w:id="189"/>
      <w:ins w:id="190" w:author="Sandy" w:date="2016-03-01T10:56:00Z">
        <w:r w:rsidR="00730F48">
          <w:rPr>
            <w:rStyle w:val="CommentReference"/>
          </w:rPr>
          <w:commentReference w:id="189"/>
        </w:r>
      </w:ins>
      <w:ins w:id="191" w:author="Sandy" w:date="2016-03-01T10:50:00Z">
        <w:r>
          <w:rPr>
            <w:sz w:val="23"/>
            <w:szCs w:val="23"/>
          </w:rPr>
          <w:t xml:space="preserve"> cited.</w:t>
        </w:r>
      </w:ins>
    </w:p>
    <w:p w:rsidR="00B70BFB" w:rsidRPr="004E08AE" w:rsidRDefault="00B70BFB" w:rsidP="00740593">
      <w:pPr>
        <w:pStyle w:val="ListParagraph"/>
        <w:numPr>
          <w:ilvl w:val="0"/>
          <w:numId w:val="2"/>
        </w:numPr>
        <w:spacing w:after="120"/>
        <w:ind w:left="360"/>
        <w:contextualSpacing w:val="0"/>
        <w:rPr>
          <w:b/>
          <w:iCs/>
        </w:rPr>
      </w:pPr>
      <w:r w:rsidRPr="004E08AE">
        <w:rPr>
          <w:b/>
        </w:rPr>
        <w:t>Meetings:</w:t>
      </w:r>
    </w:p>
    <w:p w:rsidR="00740593" w:rsidRPr="004E08AE" w:rsidRDefault="00B70BFB" w:rsidP="00B70BFB">
      <w:pPr>
        <w:pStyle w:val="ListParagraph"/>
        <w:spacing w:after="120"/>
        <w:ind w:left="360"/>
        <w:contextualSpacing w:val="0"/>
        <w:rPr>
          <w:iCs/>
        </w:rPr>
      </w:pPr>
      <w:del w:id="192" w:author="Sandy" w:date="2016-02-29T15:55:00Z">
        <w:r w:rsidRPr="004E08AE" w:rsidDel="007F356A">
          <w:delText>4</w:delText>
        </w:r>
      </w:del>
      <w:r w:rsidRPr="004E08AE">
        <w:t xml:space="preserve">a. </w:t>
      </w:r>
      <w:ins w:id="193" w:author="Sandy" w:date="2016-02-29T16:31:00Z">
        <w:r w:rsidR="006211C7">
          <w:t>The Contractor shall p</w:t>
        </w:r>
      </w:ins>
      <w:del w:id="194" w:author="Sandy" w:date="2016-02-29T16:31:00Z">
        <w:r w:rsidR="00740593" w:rsidRPr="004E08AE" w:rsidDel="006211C7">
          <w:delText>P</w:delText>
        </w:r>
      </w:del>
      <w:r w:rsidR="00740593" w:rsidRPr="004E08AE">
        <w:t>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 xml:space="preserve">informational materials as requested </w:t>
      </w:r>
      <w:ins w:id="195" w:author="Sandy" w:date="2016-02-29T16:31:00Z">
        <w:r w:rsidR="006211C7">
          <w:t xml:space="preserve">by the COTR </w:t>
        </w:r>
      </w:ins>
      <w:r w:rsidR="00740593" w:rsidRPr="004E08AE">
        <w:t xml:space="preserve">for meetings with Service staff, project partners, cooperating or other agencies, </w:t>
      </w:r>
      <w:r w:rsidR="00BB4D99" w:rsidRPr="004E08AE">
        <w:t xml:space="preserve">interested organizations </w:t>
      </w:r>
      <w:r w:rsidR="00740593" w:rsidRPr="004E08AE">
        <w:t>and members of the public</w:t>
      </w:r>
      <w:ins w:id="196" w:author="Sandy" w:date="2016-02-29T16:32:00Z">
        <w:r w:rsidR="006211C7">
          <w:t>,</w:t>
        </w:r>
      </w:ins>
      <w:r w:rsidR="00740593" w:rsidRPr="004E08AE">
        <w:t xml:space="preserve"> as applicable; </w:t>
      </w:r>
    </w:p>
    <w:p w:rsidR="00740593" w:rsidRPr="004E08AE" w:rsidRDefault="0005065C" w:rsidP="00B70BFB">
      <w:pPr>
        <w:pStyle w:val="ListParagraph"/>
        <w:spacing w:after="120"/>
        <w:ind w:left="360"/>
        <w:contextualSpacing w:val="0"/>
        <w:rPr>
          <w:iCs/>
        </w:rPr>
      </w:pPr>
      <w:del w:id="197" w:author="Sandy" w:date="2016-02-29T15:55:00Z">
        <w:r w:rsidRPr="004E08AE" w:rsidDel="007F356A">
          <w:delText>4</w:delText>
        </w:r>
      </w:del>
      <w:r w:rsidRPr="004E08AE">
        <w:t xml:space="preserve">b. </w:t>
      </w:r>
      <w:ins w:id="198" w:author="Sandy" w:date="2016-02-29T16:32:00Z">
        <w:r w:rsidR="006211C7">
          <w:t>The Contractor shall a</w:t>
        </w:r>
      </w:ins>
      <w:del w:id="199" w:author="Sandy" w:date="2016-02-29T16:32:00Z">
        <w:r w:rsidR="00740593" w:rsidRPr="004E08AE" w:rsidDel="006211C7">
          <w:delText>A</w:delText>
        </w:r>
      </w:del>
      <w:r w:rsidR="00740593" w:rsidRPr="004E08AE">
        <w:t xml:space="preserve">ttend and </w:t>
      </w:r>
      <w:proofErr w:type="gramStart"/>
      <w:r w:rsidR="00740593" w:rsidRPr="004E08AE">
        <w:t>participate</w:t>
      </w:r>
      <w:proofErr w:type="gramEnd"/>
      <w:r w:rsidR="00740593" w:rsidRPr="004E08AE">
        <w:t xml:space="preserve"> in meetings associated with the project, as requested</w:t>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A small number of meetings (</w:t>
      </w:r>
      <w:del w:id="200" w:author="Sandy" w:date="2016-02-29T16:32:00Z">
        <w:r w:rsidR="00496E73" w:rsidDel="006211C7">
          <w:delText>likely no more than</w:delText>
        </w:r>
      </w:del>
      <w:ins w:id="201" w:author="Sandy" w:date="2016-02-29T16:32:00Z">
        <w:r w:rsidR="006211C7">
          <w:t>up to</w:t>
        </w:r>
      </w:ins>
      <w:r w:rsidR="00496E73">
        <w:t xml:space="preserve"> three) may require travel beyond the</w:t>
      </w:r>
      <w:del w:id="202" w:author="Sandy" w:date="2016-02-29T15:48:00Z">
        <w:r w:rsidR="00496E73" w:rsidDel="00C90F1E">
          <w:delText xml:space="preserve"> </w:delText>
        </w:r>
        <w:r w:rsidR="00496E73" w:rsidRPr="004E08AE" w:rsidDel="00C90F1E">
          <w:delText>the</w:delText>
        </w:r>
      </w:del>
      <w:r w:rsidR="00496E73" w:rsidRPr="004E08AE">
        <w:t xml:space="preserve"> Greater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Interdisciplinary Team at least every two months or more frequently as needed,</w:t>
      </w:r>
      <w:ins w:id="203" w:author="Sandy" w:date="2016-02-29T16:33:00Z">
        <w:r w:rsidR="006211C7">
          <w:t xml:space="preserve"> up to once each month. </w:t>
        </w:r>
      </w:ins>
      <w:del w:id="204" w:author="Sandy" w:date="2016-02-29T16:33:00Z">
        <w:r w:rsidR="00BB4D99" w:rsidRPr="004E08AE" w:rsidDel="006211C7">
          <w:delText xml:space="preserve"> with a</w:delText>
        </w:r>
      </w:del>
      <w:ins w:id="205" w:author="Sandy" w:date="2016-02-29T16:34:00Z">
        <w:r w:rsidR="006211C7">
          <w:t>The Contractor shall be available for a</w:t>
        </w:r>
      </w:ins>
      <w:r w:rsidR="00BB4D99" w:rsidRPr="004E08AE">
        <w:t xml:space="preserve">dditional </w:t>
      </w:r>
      <w:del w:id="206" w:author="Sandy" w:date="2016-02-29T16:34:00Z">
        <w:r w:rsidR="00BB4D99" w:rsidRPr="004E08AE" w:rsidDel="006211C7">
          <w:delText xml:space="preserve">phone </w:delText>
        </w:r>
      </w:del>
      <w:r w:rsidR="00BB4D99" w:rsidRPr="004E08AE">
        <w:t>meetings</w:t>
      </w:r>
      <w:ins w:id="207" w:author="Sandy" w:date="2016-02-29T16:35:00Z">
        <w:r w:rsidR="006211C7">
          <w:t xml:space="preserve"> by teleconference,</w:t>
        </w:r>
      </w:ins>
      <w:r w:rsidR="00694B97">
        <w:t xml:space="preserve"> as </w:t>
      </w:r>
      <w:ins w:id="208" w:author="Sandy" w:date="2016-02-29T16:33:00Z">
        <w:r w:rsidR="006211C7">
          <w:t xml:space="preserve">determined </w:t>
        </w:r>
      </w:ins>
      <w:r w:rsidR="00694B97">
        <w:t>necessary</w:t>
      </w:r>
      <w:ins w:id="209" w:author="Sandy" w:date="2016-02-29T16:34:00Z">
        <w:r w:rsidR="006211C7">
          <w:t xml:space="preserve"> by the COTR</w:t>
        </w:r>
      </w:ins>
      <w:r w:rsidR="00BB4D99" w:rsidRPr="004E08AE">
        <w:t>.</w:t>
      </w:r>
    </w:p>
    <w:p w:rsidR="0005065C" w:rsidRPr="004E08AE" w:rsidRDefault="00A953E0" w:rsidP="00740593">
      <w:pPr>
        <w:pStyle w:val="ListParagraph"/>
        <w:numPr>
          <w:ilvl w:val="0"/>
          <w:numId w:val="2"/>
        </w:numPr>
        <w:spacing w:after="120"/>
        <w:ind w:left="360"/>
        <w:contextualSpacing w:val="0"/>
        <w:rPr>
          <w:b/>
          <w:iCs/>
        </w:rPr>
      </w:pPr>
      <w:r w:rsidRPr="004E08AE">
        <w:rPr>
          <w:b/>
        </w:rPr>
        <w:t>Additional</w:t>
      </w:r>
      <w:r w:rsidR="0005065C" w:rsidRPr="004E08AE">
        <w:rPr>
          <w:b/>
        </w:rPr>
        <w:t xml:space="preserve"> Regulatory Compliance:</w:t>
      </w:r>
    </w:p>
    <w:p w:rsidR="00A953E0" w:rsidRPr="004E08AE" w:rsidRDefault="00A953E0" w:rsidP="00A953E0">
      <w:pPr>
        <w:pStyle w:val="Default"/>
        <w:ind w:left="360"/>
        <w:rPr>
          <w:color w:val="auto"/>
        </w:rPr>
      </w:pPr>
      <w:r w:rsidRPr="004E08AE">
        <w:rPr>
          <w:color w:val="auto"/>
        </w:rPr>
        <w:t xml:space="preserve">If an action alternative is selected in the </w:t>
      </w:r>
      <w:r w:rsidR="00694B97">
        <w:rPr>
          <w:color w:val="auto"/>
        </w:rPr>
        <w:t>F</w:t>
      </w:r>
      <w:r w:rsidRPr="004E08AE">
        <w:rPr>
          <w:color w:val="auto"/>
        </w:rPr>
        <w:t xml:space="preserve">EIS, the proposed mouse eradication would be carried out in compliance with all applicable Federal and state laws and regulations.  The </w:t>
      </w:r>
      <w:ins w:id="210" w:author="Sandy" w:date="2016-02-29T16:35:00Z">
        <w:r w:rsidR="006211C7">
          <w:rPr>
            <w:color w:val="auto"/>
          </w:rPr>
          <w:t>C</w:t>
        </w:r>
      </w:ins>
      <w:del w:id="211" w:author="Sandy" w:date="2016-02-29T16:35:00Z">
        <w:r w:rsidRPr="004E08AE" w:rsidDel="006211C7">
          <w:rPr>
            <w:color w:val="auto"/>
          </w:rPr>
          <w:delText>c</w:delText>
        </w:r>
      </w:del>
      <w:r w:rsidRPr="004E08AE">
        <w:rPr>
          <w:color w:val="auto"/>
        </w:rPr>
        <w:t xml:space="preserve">ontractor will be responsible for preparing all necessary </w:t>
      </w:r>
      <w:ins w:id="212" w:author="Sandy" w:date="2016-02-29T16:37:00Z">
        <w:r w:rsidR="00AE2A0D">
          <w:rPr>
            <w:color w:val="auto"/>
          </w:rPr>
          <w:t xml:space="preserve">compliance </w:t>
        </w:r>
      </w:ins>
      <w:r w:rsidRPr="004E08AE">
        <w:rPr>
          <w:color w:val="auto"/>
        </w:rPr>
        <w:t>documentation</w:t>
      </w:r>
      <w:ins w:id="213" w:author="Sandy" w:date="2016-02-29T16:36:00Z">
        <w:r w:rsidR="00AE2A0D">
          <w:rPr>
            <w:color w:val="auto"/>
          </w:rPr>
          <w:t xml:space="preserve"> including, but not limited to</w:t>
        </w:r>
      </w:ins>
      <w:r w:rsidRPr="004E08AE">
        <w:rPr>
          <w:color w:val="auto"/>
        </w:rPr>
        <w:t xml:space="preserve"> </w:t>
      </w:r>
      <w:ins w:id="214" w:author="Sandy" w:date="2016-02-29T16:37:00Z">
        <w:r w:rsidR="00AE2A0D">
          <w:rPr>
            <w:color w:val="auto"/>
          </w:rPr>
          <w:t xml:space="preserve">those listed below </w:t>
        </w:r>
      </w:ins>
      <w:del w:id="215" w:author="Sandy" w:date="2016-02-29T16:37:00Z">
        <w:r w:rsidRPr="004E08AE" w:rsidDel="00AE2A0D">
          <w:rPr>
            <w:color w:val="auto"/>
          </w:rPr>
          <w:delText>(</w:delText>
        </w:r>
      </w:del>
      <w:r w:rsidRPr="004E08AE">
        <w:rPr>
          <w:color w:val="auto"/>
        </w:rPr>
        <w:t xml:space="preserve">unless otherwise agreed upon in writing by the </w:t>
      </w:r>
      <w:del w:id="216" w:author="Sandy" w:date="2016-02-29T16:35:00Z">
        <w:r w:rsidRPr="004E08AE" w:rsidDel="00AE2A0D">
          <w:rPr>
            <w:color w:val="auto"/>
          </w:rPr>
          <w:delText>Service</w:delText>
        </w:r>
      </w:del>
      <w:ins w:id="217" w:author="Sandy" w:date="2016-02-29T16:35:00Z">
        <w:r w:rsidR="00AE2A0D">
          <w:rPr>
            <w:color w:val="auto"/>
          </w:rPr>
          <w:t>COTR</w:t>
        </w:r>
      </w:ins>
      <w:ins w:id="218" w:author="Sandy" w:date="2016-02-29T16:37:00Z">
        <w:r w:rsidR="00AE2A0D">
          <w:rPr>
            <w:color w:val="auto"/>
          </w:rPr>
          <w:t>.</w:t>
        </w:r>
      </w:ins>
      <w:del w:id="219" w:author="Sandy" w:date="2016-02-29T16:37:00Z">
        <w:r w:rsidRPr="004E08AE" w:rsidDel="00AE2A0D">
          <w:rPr>
            <w:color w:val="auto"/>
          </w:rPr>
          <w:delText>),</w:delText>
        </w:r>
      </w:del>
      <w:r w:rsidRPr="004E08AE">
        <w:rPr>
          <w:color w:val="auto"/>
        </w:rPr>
        <w:t xml:space="preserve"> </w:t>
      </w:r>
      <w:del w:id="220" w:author="Sandy" w:date="2016-02-29T16:37:00Z">
        <w:r w:rsidRPr="004E08AE" w:rsidDel="00AE2A0D">
          <w:rPr>
            <w:color w:val="auto"/>
          </w:rPr>
          <w:delText xml:space="preserve">which </w:delText>
        </w:r>
      </w:del>
      <w:ins w:id="221" w:author="Sandy" w:date="2016-02-29T16:37:00Z">
        <w:r w:rsidR="00AE2A0D">
          <w:rPr>
            <w:color w:val="auto"/>
          </w:rPr>
          <w:t xml:space="preserve">The compliance documentation </w:t>
        </w:r>
      </w:ins>
      <w:r w:rsidRPr="004E08AE">
        <w:rPr>
          <w:color w:val="auto"/>
        </w:rPr>
        <w:t xml:space="preserve">will be reviewed and approved by the </w:t>
      </w:r>
      <w:del w:id="222" w:author="Sandy" w:date="2016-02-29T16:35:00Z">
        <w:r w:rsidRPr="004E08AE" w:rsidDel="00AE2A0D">
          <w:rPr>
            <w:color w:val="auto"/>
          </w:rPr>
          <w:delText>Service</w:delText>
        </w:r>
      </w:del>
      <w:ins w:id="223" w:author="Sandy" w:date="2016-02-29T16:35:00Z">
        <w:r w:rsidR="00AE2A0D">
          <w:rPr>
            <w:color w:val="auto"/>
          </w:rPr>
          <w:t>COTR</w:t>
        </w:r>
      </w:ins>
      <w:del w:id="224" w:author="Sandy" w:date="2016-02-29T16:37:00Z">
        <w:r w:rsidRPr="004E08AE" w:rsidDel="00AE2A0D">
          <w:rPr>
            <w:color w:val="auto"/>
          </w:rPr>
          <w:delText>, for the following additional compliance obligations</w:delText>
        </w:r>
      </w:del>
      <w:r w:rsidRPr="004E08AE">
        <w:rPr>
          <w:color w:val="auto"/>
        </w:rPr>
        <w:t xml:space="preserve">.  Unless a different time frame is specified by the </w:t>
      </w:r>
      <w:del w:id="225" w:author="Sandy" w:date="2016-02-29T16:38:00Z">
        <w:r w:rsidRPr="004E08AE" w:rsidDel="00AE2A0D">
          <w:rPr>
            <w:color w:val="auto"/>
          </w:rPr>
          <w:delText>Service</w:delText>
        </w:r>
      </w:del>
      <w:ins w:id="226" w:author="Sandy" w:date="2016-02-29T16:38:00Z">
        <w:r w:rsidR="00AE2A0D">
          <w:rPr>
            <w:color w:val="auto"/>
          </w:rPr>
          <w:t>COTR</w:t>
        </w:r>
      </w:ins>
      <w:r w:rsidRPr="004E08AE">
        <w:rPr>
          <w:color w:val="auto"/>
        </w:rPr>
        <w:t xml:space="preserve">, </w:t>
      </w:r>
      <w:r w:rsidR="00EB277B" w:rsidRPr="004E08AE">
        <w:rPr>
          <w:color w:val="auto"/>
        </w:rPr>
        <w:t xml:space="preserve">the </w:t>
      </w:r>
      <w:ins w:id="227" w:author="Sandy" w:date="2016-02-29T16:38:00Z">
        <w:r w:rsidR="00AE2A0D">
          <w:rPr>
            <w:color w:val="auto"/>
          </w:rPr>
          <w:t>C</w:t>
        </w:r>
      </w:ins>
      <w:del w:id="228" w:author="Sandy" w:date="2016-02-29T16:38:00Z">
        <w:r w:rsidR="00EB277B" w:rsidRPr="004E08AE" w:rsidDel="00AE2A0D">
          <w:rPr>
            <w:color w:val="auto"/>
          </w:rPr>
          <w:delText>c</w:delText>
        </w:r>
      </w:del>
      <w:r w:rsidR="00EB277B" w:rsidRPr="004E08AE">
        <w:rPr>
          <w:color w:val="auto"/>
        </w:rPr>
        <w:t>ontractor</w:t>
      </w:r>
      <w:r w:rsidRPr="004E08AE">
        <w:rPr>
          <w:color w:val="auto"/>
        </w:rPr>
        <w:t xml:space="preserve"> </w:t>
      </w:r>
      <w:ins w:id="229" w:author="Sandy" w:date="2016-02-29T16:38:00Z">
        <w:r w:rsidR="00AE2A0D">
          <w:rPr>
            <w:color w:val="auto"/>
          </w:rPr>
          <w:t>sha</w:t>
        </w:r>
      </w:ins>
      <w:del w:id="230" w:author="Sandy" w:date="2016-02-29T16:38:00Z">
        <w:r w:rsidRPr="004E08AE" w:rsidDel="00AE2A0D">
          <w:rPr>
            <w:color w:val="auto"/>
          </w:rPr>
          <w:delText>wi</w:delText>
        </w:r>
      </w:del>
      <w:r w:rsidRPr="004E08AE">
        <w:rPr>
          <w:color w:val="auto"/>
        </w:rPr>
        <w:t xml:space="preserve">ll </w:t>
      </w:r>
      <w:proofErr w:type="gramStart"/>
      <w:ins w:id="231" w:author="Sandy" w:date="2016-02-29T16:40:00Z">
        <w:r w:rsidR="00AE2A0D">
          <w:rPr>
            <w:color w:val="auto"/>
          </w:rPr>
          <w:t>submit</w:t>
        </w:r>
        <w:proofErr w:type="gramEnd"/>
        <w:r w:rsidR="00AE2A0D">
          <w:rPr>
            <w:color w:val="auto"/>
          </w:rPr>
          <w:t xml:space="preserve"> the compliance </w:t>
        </w:r>
      </w:ins>
      <w:del w:id="232" w:author="Sandy" w:date="2016-02-29T16:39:00Z">
        <w:r w:rsidRPr="004E08AE" w:rsidDel="00AE2A0D">
          <w:rPr>
            <w:color w:val="auto"/>
          </w:rPr>
          <w:delText xml:space="preserve">prepare </w:delText>
        </w:r>
      </w:del>
      <w:ins w:id="233" w:author="Sandy" w:date="2016-02-29T16:39:00Z">
        <w:r w:rsidR="00AE2A0D">
          <w:rPr>
            <w:color w:val="auto"/>
          </w:rPr>
          <w:t xml:space="preserve"> </w:t>
        </w:r>
      </w:ins>
      <w:del w:id="234" w:author="Sandy" w:date="2016-02-29T16:40:00Z">
        <w:r w:rsidRPr="004E08AE" w:rsidDel="00AE2A0D">
          <w:rPr>
            <w:color w:val="auto"/>
          </w:rPr>
          <w:delText>this</w:delText>
        </w:r>
      </w:del>
      <w:r w:rsidRPr="004E08AE">
        <w:rPr>
          <w:color w:val="auto"/>
        </w:rPr>
        <w:t xml:space="preserve"> documentation </w:t>
      </w:r>
      <w:ins w:id="235" w:author="Sandy" w:date="2016-02-29T16:40:00Z">
        <w:r w:rsidR="00AE2A0D">
          <w:rPr>
            <w:color w:val="auto"/>
          </w:rPr>
          <w:t xml:space="preserve">deliverables </w:t>
        </w:r>
      </w:ins>
      <w:r w:rsidRPr="004E08AE">
        <w:rPr>
          <w:color w:val="auto"/>
        </w:rPr>
        <w:t xml:space="preserve">to coincide with the administrative draft of the </w:t>
      </w:r>
      <w:r w:rsidR="00EB277B" w:rsidRPr="004E08AE">
        <w:rPr>
          <w:color w:val="auto"/>
        </w:rPr>
        <w:t>F</w:t>
      </w:r>
      <w:r w:rsidRPr="004E08AE">
        <w:rPr>
          <w:color w:val="auto"/>
        </w:rPr>
        <w:t xml:space="preserve">EIS (anticipated </w:t>
      </w:r>
      <w:r w:rsidR="00C94FA1">
        <w:rPr>
          <w:color w:val="auto"/>
        </w:rPr>
        <w:t>July</w:t>
      </w:r>
      <w:r w:rsidR="00EB1DD7" w:rsidRPr="004E08AE">
        <w:rPr>
          <w:color w:val="auto"/>
        </w:rPr>
        <w:t xml:space="preserve"> </w:t>
      </w:r>
      <w:ins w:id="236" w:author="Sandy" w:date="2016-02-29T16:38:00Z">
        <w:r w:rsidR="00AE2A0D">
          <w:rPr>
            <w:color w:val="auto"/>
          </w:rPr>
          <w:t xml:space="preserve">1, </w:t>
        </w:r>
      </w:ins>
      <w:r w:rsidR="00EB277B" w:rsidRPr="004E08AE">
        <w:rPr>
          <w:color w:val="auto"/>
        </w:rPr>
        <w:t>2017</w:t>
      </w:r>
      <w:r w:rsidRPr="004E08AE">
        <w:rPr>
          <w:color w:val="auto"/>
        </w:rPr>
        <w:t xml:space="preserve">). </w:t>
      </w:r>
      <w:del w:id="237" w:author="Sandy" w:date="2016-02-29T16:40:00Z">
        <w:r w:rsidRPr="004E08AE" w:rsidDel="00AE2A0D">
          <w:rPr>
            <w:color w:val="auto"/>
          </w:rPr>
          <w:delText xml:space="preserve">These </w:delText>
        </w:r>
      </w:del>
      <w:ins w:id="238" w:author="Sandy" w:date="2016-02-29T16:40:00Z">
        <w:r w:rsidR="00AE2A0D">
          <w:rPr>
            <w:color w:val="auto"/>
          </w:rPr>
          <w:t xml:space="preserve">The Contractor shall prepare </w:t>
        </w:r>
      </w:ins>
      <w:r w:rsidRPr="004E08AE">
        <w:rPr>
          <w:color w:val="auto"/>
        </w:rPr>
        <w:t xml:space="preserve">permit applications and additional compliance documents </w:t>
      </w:r>
      <w:ins w:id="239" w:author="Sandy" w:date="2016-02-29T16:41:00Z">
        <w:r w:rsidR="00AE2A0D">
          <w:rPr>
            <w:color w:val="auto"/>
          </w:rPr>
          <w:t>for</w:t>
        </w:r>
      </w:ins>
      <w:del w:id="240" w:author="Sandy" w:date="2016-02-29T16:41:00Z">
        <w:r w:rsidRPr="004E08AE" w:rsidDel="00AE2A0D">
          <w:rPr>
            <w:color w:val="auto"/>
          </w:rPr>
          <w:delText>include</w:delText>
        </w:r>
      </w:del>
      <w:r w:rsidRPr="004E08AE">
        <w:rPr>
          <w:color w:val="auto"/>
        </w:rPr>
        <w:t xml:space="preserve">: </w:t>
      </w:r>
    </w:p>
    <w:p w:rsidR="00EB277B" w:rsidRPr="004E08AE" w:rsidRDefault="00EB277B" w:rsidP="00EB277B">
      <w:pPr>
        <w:pStyle w:val="Default"/>
        <w:numPr>
          <w:ilvl w:val="0"/>
          <w:numId w:val="5"/>
        </w:numPr>
        <w:rPr>
          <w:color w:val="auto"/>
        </w:rPr>
      </w:pPr>
    </w:p>
    <w:p w:rsidR="00EB277B" w:rsidRPr="004E08AE" w:rsidRDefault="00EB277B" w:rsidP="007F356A">
      <w:pPr>
        <w:pStyle w:val="Default"/>
        <w:numPr>
          <w:ilvl w:val="0"/>
          <w:numId w:val="9"/>
        </w:numPr>
        <w:tabs>
          <w:tab w:val="left" w:pos="810"/>
        </w:tabs>
        <w:spacing w:after="120"/>
        <w:ind w:firstLine="0"/>
        <w:rPr>
          <w:color w:val="auto"/>
        </w:rPr>
      </w:pPr>
      <w:r w:rsidRPr="004E08AE">
        <w:rPr>
          <w:color w:val="auto"/>
        </w:rPr>
        <w:t xml:space="preserve">Consistency Determination under the Coastal Zone Management Act; </w:t>
      </w:r>
    </w:p>
    <w:p w:rsidR="00EB277B" w:rsidRPr="004E08AE" w:rsidRDefault="00EB277B" w:rsidP="007F356A">
      <w:pPr>
        <w:pStyle w:val="Default"/>
        <w:numPr>
          <w:ilvl w:val="0"/>
          <w:numId w:val="9"/>
        </w:numPr>
        <w:tabs>
          <w:tab w:val="left" w:pos="810"/>
        </w:tabs>
        <w:spacing w:after="120"/>
        <w:ind w:firstLine="0"/>
        <w:rPr>
          <w:color w:val="auto"/>
        </w:rPr>
      </w:pPr>
      <w:r w:rsidRPr="004E08AE">
        <w:rPr>
          <w:color w:val="auto"/>
        </w:rPr>
        <w:t xml:space="preserve">Application for Manager’s Authorization from Greater Farallones National Marine Sanctuary; </w:t>
      </w:r>
    </w:p>
    <w:p w:rsidR="00EB277B" w:rsidRPr="004E08AE" w:rsidRDefault="00EB277B" w:rsidP="007F356A">
      <w:pPr>
        <w:pStyle w:val="Default"/>
        <w:numPr>
          <w:ilvl w:val="0"/>
          <w:numId w:val="9"/>
        </w:numPr>
        <w:tabs>
          <w:tab w:val="left" w:pos="810"/>
        </w:tabs>
        <w:spacing w:after="120"/>
        <w:ind w:firstLine="0"/>
        <w:rPr>
          <w:color w:val="auto"/>
        </w:rPr>
      </w:pPr>
      <w:r w:rsidRPr="004E08AE">
        <w:rPr>
          <w:color w:val="auto"/>
        </w:rPr>
        <w:t>Application for incidental take of migratory birds (under the Migratory Bird Treaty Act);</w:t>
      </w:r>
    </w:p>
    <w:p w:rsidR="00EB277B" w:rsidRPr="004E08AE" w:rsidRDefault="00EB277B" w:rsidP="007F356A">
      <w:pPr>
        <w:pStyle w:val="Default"/>
        <w:numPr>
          <w:ilvl w:val="0"/>
          <w:numId w:val="9"/>
        </w:numPr>
        <w:tabs>
          <w:tab w:val="left" w:pos="810"/>
        </w:tabs>
        <w:spacing w:after="120"/>
        <w:ind w:firstLine="0"/>
        <w:rPr>
          <w:color w:val="auto"/>
        </w:rPr>
      </w:pPr>
      <w:r w:rsidRPr="004E08AE">
        <w:rPr>
          <w:color w:val="auto"/>
        </w:rPr>
        <w:t xml:space="preserve">Application for National Pollution Discharge Elimination System individual permit (under the Clean Water Act); </w:t>
      </w:r>
    </w:p>
    <w:p w:rsidR="00EB277B" w:rsidRPr="004E08AE" w:rsidRDefault="00EB277B" w:rsidP="007F356A">
      <w:pPr>
        <w:pStyle w:val="Default"/>
        <w:numPr>
          <w:ilvl w:val="0"/>
          <w:numId w:val="9"/>
        </w:numPr>
        <w:tabs>
          <w:tab w:val="left" w:pos="810"/>
        </w:tabs>
        <w:spacing w:after="120"/>
        <w:ind w:firstLine="0"/>
        <w:rPr>
          <w:color w:val="auto"/>
        </w:rPr>
      </w:pPr>
      <w:r w:rsidRPr="004E08AE">
        <w:rPr>
          <w:color w:val="auto"/>
        </w:rPr>
        <w:lastRenderedPageBreak/>
        <w:t xml:space="preserve">Application for marine mammal Incidental Harassment Authorization (under the Marine Mammal Protection Act); </w:t>
      </w:r>
    </w:p>
    <w:p w:rsidR="00EB277B" w:rsidRPr="004E08AE" w:rsidRDefault="00EB277B" w:rsidP="007F356A">
      <w:pPr>
        <w:pStyle w:val="Default"/>
        <w:numPr>
          <w:ilvl w:val="0"/>
          <w:numId w:val="9"/>
        </w:numPr>
        <w:tabs>
          <w:tab w:val="left" w:pos="810"/>
        </w:tabs>
        <w:spacing w:after="120"/>
        <w:ind w:firstLine="0"/>
        <w:rPr>
          <w:color w:val="auto"/>
        </w:rPr>
      </w:pPr>
      <w:r w:rsidRPr="004E08AE">
        <w:rPr>
          <w:color w:val="auto"/>
        </w:rPr>
        <w:t>Documentation to obtain a Pesticide Use Permit from the Service;</w:t>
      </w:r>
    </w:p>
    <w:p w:rsidR="00EB277B" w:rsidRPr="004E08AE" w:rsidRDefault="00EB277B" w:rsidP="007F356A">
      <w:pPr>
        <w:pStyle w:val="Default"/>
        <w:numPr>
          <w:ilvl w:val="0"/>
          <w:numId w:val="9"/>
        </w:numPr>
        <w:tabs>
          <w:tab w:val="left" w:pos="810"/>
        </w:tabs>
        <w:spacing w:after="120"/>
        <w:ind w:firstLine="0"/>
        <w:rPr>
          <w:color w:val="auto"/>
        </w:rPr>
      </w:pPr>
      <w:r w:rsidRPr="004E08AE">
        <w:rPr>
          <w:color w:val="auto"/>
        </w:rPr>
        <w:t>Documentation to support a Biological Opinion under the Endangered Species Act;</w:t>
      </w:r>
    </w:p>
    <w:p w:rsidR="003C1D0D" w:rsidRPr="004E08AE" w:rsidRDefault="003C1D0D" w:rsidP="007F356A">
      <w:pPr>
        <w:pStyle w:val="Default"/>
        <w:numPr>
          <w:ilvl w:val="0"/>
          <w:numId w:val="9"/>
        </w:numPr>
        <w:tabs>
          <w:tab w:val="left" w:pos="810"/>
        </w:tabs>
        <w:spacing w:after="120"/>
        <w:ind w:firstLine="0"/>
        <w:rPr>
          <w:color w:val="auto"/>
        </w:rPr>
      </w:pPr>
      <w:r w:rsidRPr="004E08AE">
        <w:rPr>
          <w:color w:val="auto"/>
        </w:rPr>
        <w:t>Documentation to support authorization under the National Historic Preservation Act (Section 106);</w:t>
      </w:r>
    </w:p>
    <w:p w:rsidR="003C1D0D" w:rsidRPr="004E08AE" w:rsidRDefault="003C1D0D" w:rsidP="007F356A">
      <w:pPr>
        <w:pStyle w:val="Default"/>
        <w:numPr>
          <w:ilvl w:val="0"/>
          <w:numId w:val="9"/>
        </w:numPr>
        <w:tabs>
          <w:tab w:val="left" w:pos="810"/>
        </w:tabs>
        <w:spacing w:after="120"/>
        <w:ind w:firstLine="0"/>
        <w:rPr>
          <w:color w:val="auto"/>
        </w:rPr>
      </w:pPr>
      <w:r w:rsidRPr="004E08AE">
        <w:rPr>
          <w:color w:val="auto"/>
        </w:rPr>
        <w:t xml:space="preserve">Documentation to support authorization under the </w:t>
      </w:r>
      <w:r w:rsidR="00EB1DD7" w:rsidRPr="004E08AE">
        <w:rPr>
          <w:color w:val="auto"/>
        </w:rPr>
        <w:t>Federal Insecticide, Fungicide and Rodenticide Act;  and</w:t>
      </w:r>
    </w:p>
    <w:p w:rsidR="00EB1DD7" w:rsidRPr="004E08AE" w:rsidRDefault="00AE2A0D" w:rsidP="007F356A">
      <w:pPr>
        <w:pStyle w:val="Default"/>
        <w:numPr>
          <w:ilvl w:val="0"/>
          <w:numId w:val="9"/>
        </w:numPr>
        <w:tabs>
          <w:tab w:val="left" w:pos="810"/>
        </w:tabs>
        <w:spacing w:after="120"/>
        <w:ind w:firstLine="0"/>
        <w:rPr>
          <w:color w:val="auto"/>
        </w:rPr>
      </w:pPr>
      <w:ins w:id="241" w:author="Sandy" w:date="2016-02-29T16:43:00Z">
        <w:r>
          <w:rPr>
            <w:color w:val="auto"/>
          </w:rPr>
          <w:t xml:space="preserve">OPTION ITEM: </w:t>
        </w:r>
      </w:ins>
      <w:commentRangeStart w:id="242"/>
      <w:r w:rsidR="00EB1DD7" w:rsidRPr="004E08AE">
        <w:rPr>
          <w:color w:val="auto"/>
        </w:rPr>
        <w:t>Other regulatory compliance as it may arise</w:t>
      </w:r>
      <w:ins w:id="243" w:author="Sandy" w:date="2016-02-29T16:43:00Z">
        <w:r>
          <w:rPr>
            <w:color w:val="auto"/>
          </w:rPr>
          <w:t>, as directed by the COTR</w:t>
        </w:r>
      </w:ins>
      <w:r w:rsidR="00EB1DD7" w:rsidRPr="004E08AE">
        <w:rPr>
          <w:color w:val="auto"/>
        </w:rPr>
        <w:t>.</w:t>
      </w:r>
      <w:commentRangeEnd w:id="242"/>
      <w:r>
        <w:rPr>
          <w:rStyle w:val="CommentReference"/>
          <w:color w:val="auto"/>
        </w:rPr>
        <w:commentReference w:id="242"/>
      </w:r>
    </w:p>
    <w:p w:rsidR="00EB277B" w:rsidRPr="004E08AE" w:rsidRDefault="00EB277B" w:rsidP="00EB277B">
      <w:pPr>
        <w:pStyle w:val="Default"/>
        <w:rPr>
          <w:color w:val="auto"/>
        </w:rPr>
      </w:pPr>
    </w:p>
    <w:p w:rsidR="0005065C" w:rsidRPr="004E08AE" w:rsidRDefault="0005065C" w:rsidP="00740593">
      <w:pPr>
        <w:pStyle w:val="ListParagraph"/>
        <w:numPr>
          <w:ilvl w:val="0"/>
          <w:numId w:val="2"/>
        </w:numPr>
        <w:spacing w:after="120"/>
        <w:ind w:left="360"/>
        <w:contextualSpacing w:val="0"/>
        <w:rPr>
          <w:b/>
        </w:rPr>
      </w:pPr>
      <w:r w:rsidRPr="004E08AE">
        <w:rPr>
          <w:b/>
        </w:rPr>
        <w:t>Administrative Record:</w:t>
      </w:r>
    </w:p>
    <w:p w:rsidR="00EE52CF" w:rsidRPr="004E08AE" w:rsidRDefault="007F356A" w:rsidP="0005065C">
      <w:pPr>
        <w:pStyle w:val="ListParagraph"/>
        <w:spacing w:after="120"/>
        <w:ind w:left="360"/>
        <w:contextualSpacing w:val="0"/>
      </w:pPr>
      <w:ins w:id="244" w:author="Sandy" w:date="2016-02-29T15:55:00Z">
        <w:r>
          <w:t>a</w:t>
        </w:r>
      </w:ins>
      <w:del w:id="245" w:author="Sandy" w:date="2016-02-29T15:55:00Z">
        <w:r w:rsidR="00EE52CF" w:rsidRPr="004E08AE" w:rsidDel="007F356A">
          <w:delText>6A</w:delText>
        </w:r>
      </w:del>
      <w:r w:rsidR="00EE52CF" w:rsidRPr="004E08AE">
        <w:t xml:space="preserve">. </w:t>
      </w:r>
      <w:ins w:id="246" w:author="Sandy" w:date="2016-02-29T16:44:00Z">
        <w:r w:rsidR="00AE2A0D">
          <w:t>The Contractor shall c</w:t>
        </w:r>
      </w:ins>
      <w:del w:id="247" w:author="Sandy" w:date="2016-02-29T16:44:00Z">
        <w:r w:rsidR="00740593" w:rsidRPr="004E08AE" w:rsidDel="00AE2A0D">
          <w:delText>C</w:delText>
        </w:r>
      </w:del>
      <w:r w:rsidR="00740593" w:rsidRPr="004E08AE">
        <w:t>ompile</w:t>
      </w:r>
      <w:r w:rsidR="00002C28">
        <w:t>,</w:t>
      </w:r>
      <w:r w:rsidR="00EE52CF" w:rsidRPr="004E08AE">
        <w:t xml:space="preserve"> </w:t>
      </w:r>
      <w:r w:rsidR="00740593" w:rsidRPr="004E08AE">
        <w:t>maintain and deliver the Administrative Record for the project according to protocols provided by the Service</w:t>
      </w:r>
      <w:r w:rsidR="00852B9C" w:rsidRPr="004E08AE">
        <w:t xml:space="preserve">.  </w:t>
      </w:r>
    </w:p>
    <w:p w:rsidR="004B0748" w:rsidRPr="004E08AE" w:rsidRDefault="007F356A" w:rsidP="0005065C">
      <w:pPr>
        <w:pStyle w:val="ListParagraph"/>
        <w:spacing w:after="120"/>
        <w:ind w:left="360"/>
        <w:contextualSpacing w:val="0"/>
      </w:pPr>
      <w:ins w:id="248" w:author="Sandy" w:date="2016-02-29T15:55:00Z">
        <w:r>
          <w:t>b</w:t>
        </w:r>
      </w:ins>
      <w:del w:id="249" w:author="Sandy" w:date="2016-02-29T15:55:00Z">
        <w:r w:rsidR="00002C28" w:rsidDel="007F356A">
          <w:delText>6B</w:delText>
        </w:r>
      </w:del>
      <w:r w:rsidR="00002C28">
        <w:t xml:space="preserve">. </w:t>
      </w:r>
      <w:ins w:id="250" w:author="Sandy" w:date="2016-02-29T16:45:00Z">
        <w:r w:rsidR="00AE2A0D">
          <w:t>The Contractor shall c</w:t>
        </w:r>
      </w:ins>
      <w:del w:id="251" w:author="Sandy" w:date="2016-02-29T16:45:00Z">
        <w:r w:rsidR="004B0748" w:rsidRPr="004E08AE" w:rsidDel="00AE2A0D">
          <w:delText>C</w:delText>
        </w:r>
      </w:del>
      <w:r w:rsidR="004B0748" w:rsidRPr="004E08AE">
        <w:t>ompile an</w:t>
      </w:r>
      <w:r w:rsidR="00EE52CF" w:rsidRPr="004E08AE">
        <w:t xml:space="preserve"> Index </w:t>
      </w:r>
      <w:r w:rsidR="004B0748" w:rsidRPr="004E08AE">
        <w:t>according to protocols provided by the Service</w:t>
      </w:r>
      <w:ins w:id="252" w:author="Sandy" w:date="2016-02-29T16:44:00Z">
        <w:r w:rsidR="00AE2A0D">
          <w:t>.</w:t>
        </w:r>
      </w:ins>
      <w:del w:id="253" w:author="Sandy" w:date="2016-02-29T16:44:00Z">
        <w:r w:rsidR="004B0748" w:rsidRPr="004E08AE" w:rsidDel="00AE2A0D">
          <w:delText>;</w:delText>
        </w:r>
      </w:del>
    </w:p>
    <w:p w:rsidR="004B0748" w:rsidRPr="004E08AE" w:rsidRDefault="007F356A" w:rsidP="0005065C">
      <w:pPr>
        <w:pStyle w:val="ListParagraph"/>
        <w:spacing w:after="120"/>
        <w:ind w:left="360"/>
        <w:contextualSpacing w:val="0"/>
      </w:pPr>
      <w:ins w:id="254" w:author="Sandy" w:date="2016-02-29T15:55:00Z">
        <w:r>
          <w:t>c</w:t>
        </w:r>
      </w:ins>
      <w:del w:id="255" w:author="Sandy" w:date="2016-02-29T15:55:00Z">
        <w:r w:rsidR="00002C28" w:rsidDel="007F356A">
          <w:delText>6C</w:delText>
        </w:r>
      </w:del>
      <w:r w:rsidR="00002C28">
        <w:t xml:space="preserve">. </w:t>
      </w:r>
      <w:ins w:id="256" w:author="Sandy" w:date="2016-02-29T16:45:00Z">
        <w:r w:rsidR="00AE2A0D">
          <w:t>The Contractor shall d</w:t>
        </w:r>
      </w:ins>
      <w:del w:id="257" w:author="Sandy" w:date="2016-02-29T16:45:00Z">
        <w:r w:rsidR="00852B9C" w:rsidRPr="004E08AE" w:rsidDel="00AE2A0D">
          <w:delText>D</w:delText>
        </w:r>
      </w:del>
      <w:r w:rsidR="00852B9C" w:rsidRPr="004E08AE">
        <w:t>eliver portions of the Administrative Record on a quarterly basis</w:t>
      </w:r>
      <w:r w:rsidR="004B0748" w:rsidRPr="004E08AE">
        <w:t>, to include all records accrued for the quarter</w:t>
      </w:r>
      <w:ins w:id="258" w:author="Sandy" w:date="2016-02-29T16:44:00Z">
        <w:r w:rsidR="00AE2A0D">
          <w:t>.</w:t>
        </w:r>
      </w:ins>
    </w:p>
    <w:p w:rsidR="004B0748" w:rsidRPr="004E08AE" w:rsidRDefault="007F356A" w:rsidP="0005065C">
      <w:pPr>
        <w:pStyle w:val="ListParagraph"/>
        <w:spacing w:after="120"/>
        <w:ind w:left="360"/>
        <w:contextualSpacing w:val="0"/>
      </w:pPr>
      <w:ins w:id="259" w:author="Sandy" w:date="2016-02-29T15:55:00Z">
        <w:r>
          <w:t>d</w:t>
        </w:r>
      </w:ins>
      <w:del w:id="260" w:author="Sandy" w:date="2016-02-29T15:55:00Z">
        <w:r w:rsidR="004B0748" w:rsidRPr="004E08AE" w:rsidDel="007F356A">
          <w:delText>6D</w:delText>
        </w:r>
      </w:del>
      <w:r w:rsidR="004B0748" w:rsidRPr="004E08AE">
        <w:t xml:space="preserve">. </w:t>
      </w:r>
      <w:r w:rsidR="00852B9C" w:rsidRPr="004E08AE">
        <w:t xml:space="preserve">At the conclusion of the NEPA process, </w:t>
      </w:r>
      <w:ins w:id="261" w:author="Sandy" w:date="2016-02-29T16:45:00Z">
        <w:r w:rsidR="00AE2A0D">
          <w:t xml:space="preserve">the Contractor shall </w:t>
        </w:r>
      </w:ins>
      <w:r w:rsidR="004B0748" w:rsidRPr="004E08AE">
        <w:t xml:space="preserve">complete the compilation of </w:t>
      </w:r>
      <w:r w:rsidR="006F17DE">
        <w:t xml:space="preserve">the </w:t>
      </w:r>
      <w:r w:rsidR="00852B9C" w:rsidRPr="004E08AE">
        <w:t>Administrative Record</w:t>
      </w:r>
      <w:ins w:id="262" w:author="Sandy" w:date="2016-02-29T16:44:00Z">
        <w:r w:rsidR="00AE2A0D">
          <w:t>.</w:t>
        </w:r>
      </w:ins>
      <w:del w:id="263" w:author="Sandy" w:date="2016-02-29T16:44:00Z">
        <w:r w:rsidR="004B0748" w:rsidRPr="004E08AE" w:rsidDel="00AE2A0D">
          <w:delText>;</w:delText>
        </w:r>
      </w:del>
    </w:p>
    <w:p w:rsidR="00740593" w:rsidRPr="004E08AE" w:rsidRDefault="007F356A" w:rsidP="0005065C">
      <w:pPr>
        <w:pStyle w:val="ListParagraph"/>
        <w:spacing w:after="120"/>
        <w:ind w:left="360"/>
        <w:contextualSpacing w:val="0"/>
      </w:pPr>
      <w:ins w:id="264" w:author="Sandy" w:date="2016-02-29T15:55:00Z">
        <w:r>
          <w:t>e</w:t>
        </w:r>
      </w:ins>
      <w:del w:id="265" w:author="Sandy" w:date="2016-02-29T15:55:00Z">
        <w:r w:rsidR="00002C28" w:rsidDel="007F356A">
          <w:delText>6E</w:delText>
        </w:r>
      </w:del>
      <w:r w:rsidR="00002C28">
        <w:t xml:space="preserve">. </w:t>
      </w:r>
      <w:ins w:id="266" w:author="Sandy" w:date="2016-02-29T16:45:00Z">
        <w:r w:rsidR="00AE2A0D">
          <w:t>The Contractor shall d</w:t>
        </w:r>
      </w:ins>
      <w:del w:id="267" w:author="Sandy" w:date="2016-02-29T16:45:00Z">
        <w:r w:rsidR="004B0748" w:rsidRPr="004E08AE" w:rsidDel="00AE2A0D">
          <w:delText>D</w:delText>
        </w:r>
      </w:del>
      <w:r w:rsidR="004B0748" w:rsidRPr="004E08AE">
        <w:t xml:space="preserve">eliver all Administrative Record materials, including all documents and Index, on three DVDs to the </w:t>
      </w:r>
      <w:del w:id="268" w:author="Sandy" w:date="2016-02-29T16:45:00Z">
        <w:r w:rsidR="004B0748" w:rsidRPr="004E08AE" w:rsidDel="00A35D74">
          <w:delText xml:space="preserve">Project </w:delText>
        </w:r>
        <w:r w:rsidR="006F17DE" w:rsidDel="00A35D74">
          <w:delText>Officer</w:delText>
        </w:r>
      </w:del>
      <w:ins w:id="269" w:author="Sandy" w:date="2016-02-29T16:45:00Z">
        <w:r w:rsidR="00A35D74">
          <w:t>COTR</w:t>
        </w:r>
      </w:ins>
      <w:r w:rsidR="004B0748" w:rsidRPr="004E08AE">
        <w:t xml:space="preserve">. </w:t>
      </w:r>
    </w:p>
    <w:p w:rsidR="008022D8" w:rsidRPr="004E08AE" w:rsidRDefault="008022D8" w:rsidP="008115AC">
      <w:pPr>
        <w:pStyle w:val="ListParagraph"/>
        <w:numPr>
          <w:ilvl w:val="0"/>
          <w:numId w:val="2"/>
        </w:numPr>
        <w:spacing w:after="120"/>
        <w:ind w:left="360"/>
        <w:contextualSpacing w:val="0"/>
      </w:pPr>
      <w:r w:rsidRPr="004E08AE">
        <w:t xml:space="preserve">Notify the Service </w:t>
      </w:r>
      <w:r w:rsidR="006F17DE">
        <w:t xml:space="preserve">Contracting Officer </w:t>
      </w:r>
      <w:del w:id="270" w:author="Sandy" w:date="2016-02-29T16:46:00Z">
        <w:r w:rsidRPr="004E08AE" w:rsidDel="00A35D74">
          <w:delText xml:space="preserve">or </w:delText>
        </w:r>
      </w:del>
      <w:del w:id="271" w:author="Sandy" w:date="2016-02-29T16:45:00Z">
        <w:r w:rsidRPr="004E08AE" w:rsidDel="00A35D74">
          <w:delText>Project Officer</w:delText>
        </w:r>
      </w:del>
      <w:ins w:id="272" w:author="Sandy" w:date="2016-02-29T16:46:00Z">
        <w:r w:rsidR="00A35D74">
          <w:t>COTR</w:t>
        </w:r>
      </w:ins>
      <w:r w:rsidRPr="004E08AE">
        <w:t xml:space="preserve"> of developments that have a significant impact on activities </w:t>
      </w:r>
      <w:ins w:id="273" w:author="Sandy" w:date="2016-02-29T16:46:00Z">
        <w:r w:rsidR="00A35D74">
          <w:t xml:space="preserve">and schedule </w:t>
        </w:r>
      </w:ins>
      <w:r w:rsidRPr="004E08AE">
        <w:t>covered by this agreement</w:t>
      </w:r>
      <w:r w:rsidR="004E253B" w:rsidRPr="004E08AE">
        <w:t>.</w:t>
      </w:r>
    </w:p>
    <w:p w:rsidR="008022D8" w:rsidRPr="004E08AE" w:rsidRDefault="008022D8" w:rsidP="008022D8">
      <w:pPr>
        <w:rPr>
          <w:iCs/>
        </w:rPr>
      </w:pPr>
    </w:p>
    <w:p w:rsidR="00266C2D" w:rsidRPr="004E08AE" w:rsidRDefault="008022D8" w:rsidP="008022D8">
      <w:pPr>
        <w:rPr>
          <w:iCs/>
        </w:rPr>
      </w:pPr>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rsidR="009F04A7" w:rsidRPr="004E08AE" w:rsidRDefault="009F04A7" w:rsidP="008022D8">
      <w:pPr>
        <w:rPr>
          <w:iCs/>
        </w:rPr>
      </w:pPr>
    </w:p>
    <w:p w:rsidR="009F04A7" w:rsidRPr="004E08AE" w:rsidRDefault="004E08AE" w:rsidP="009F04A7">
      <w:pPr>
        <w:spacing w:after="120"/>
        <w:ind w:left="360" w:hanging="360"/>
        <w:rPr>
          <w:b/>
          <w:color w:val="000000"/>
        </w:rPr>
      </w:pPr>
      <w:del w:id="274" w:author="Sandy" w:date="2016-02-29T15:58:00Z">
        <w:r w:rsidRPr="004E08AE" w:rsidDel="007F356A">
          <w:rPr>
            <w:b/>
            <w:color w:val="000000"/>
          </w:rPr>
          <w:delText>U.S. FISH AND WILDLIFE SERVICE OBLIGATIONS</w:delText>
        </w:r>
      </w:del>
      <w:ins w:id="275" w:author="Sandy" w:date="2016-02-29T15:58:00Z">
        <w:r w:rsidR="007F356A">
          <w:rPr>
            <w:b/>
            <w:color w:val="000000"/>
          </w:rPr>
          <w:t xml:space="preserve">GOVERNMENT FURNISHED </w:t>
        </w:r>
        <w:commentRangeStart w:id="276"/>
        <w:r w:rsidR="007F356A">
          <w:rPr>
            <w:b/>
            <w:color w:val="000000"/>
          </w:rPr>
          <w:t>INFORMATION</w:t>
        </w:r>
      </w:ins>
      <w:commentRangeEnd w:id="276"/>
      <w:ins w:id="277" w:author="Sandy" w:date="2016-03-01T09:02:00Z">
        <w:r w:rsidR="00133063">
          <w:rPr>
            <w:rStyle w:val="CommentReference"/>
          </w:rPr>
          <w:commentReference w:id="276"/>
        </w:r>
      </w:ins>
      <w:r w:rsidRPr="004E08AE">
        <w:rPr>
          <w:b/>
          <w:color w:val="000000"/>
        </w:rPr>
        <w:t xml:space="preserve"> </w:t>
      </w:r>
    </w:p>
    <w:p w:rsidR="009F04A7" w:rsidRPr="004E08AE" w:rsidRDefault="009F04A7" w:rsidP="00027C47">
      <w:pPr>
        <w:pStyle w:val="ListParagraph"/>
        <w:numPr>
          <w:ilvl w:val="0"/>
          <w:numId w:val="3"/>
        </w:numPr>
        <w:spacing w:after="120"/>
        <w:ind w:left="360"/>
        <w:contextualSpacing w:val="0"/>
      </w:pPr>
      <w:r w:rsidRPr="004E08AE">
        <w:t xml:space="preserve">Provide funds for the accomplishments of the tasks identified herein as the responsibility of the </w:t>
      </w:r>
      <w:r w:rsidR="00027C47" w:rsidRPr="004E08AE">
        <w:t>Contractor</w:t>
      </w:r>
      <w:r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the public DEIS</w:t>
      </w:r>
      <w:r w:rsidR="00AA500A">
        <w:t>, including appendices</w:t>
      </w:r>
      <w:r w:rsidR="00AC2154"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rsidR="00DB71BD" w:rsidRPr="004E08AE" w:rsidRDefault="00DB71BD" w:rsidP="00027C47">
      <w:pPr>
        <w:pStyle w:val="ListParagraph"/>
        <w:numPr>
          <w:ilvl w:val="0"/>
          <w:numId w:val="3"/>
        </w:numPr>
        <w:spacing w:after="120"/>
        <w:ind w:left="360"/>
        <w:contextualSpacing w:val="0"/>
      </w:pPr>
      <w:r w:rsidRPr="004E08AE">
        <w:t>Provide an electronic copy of public scoping comments received and draft public scoping report.</w:t>
      </w:r>
    </w:p>
    <w:p w:rsidR="00AC2154" w:rsidRPr="004E08AE" w:rsidRDefault="00AC2154" w:rsidP="00027C47">
      <w:pPr>
        <w:pStyle w:val="ListParagraph"/>
        <w:numPr>
          <w:ilvl w:val="0"/>
          <w:numId w:val="3"/>
        </w:numPr>
        <w:spacing w:after="120"/>
        <w:ind w:left="360"/>
        <w:contextualSpacing w:val="0"/>
      </w:pPr>
      <w:r w:rsidRPr="004E08AE">
        <w:t>Provide names and contact information of Interdisciplinary Team members</w:t>
      </w:r>
      <w:r w:rsidR="000876B6" w:rsidRPr="004E08AE">
        <w:t>, cooperating agency staff, and other regulatory agency staff</w:t>
      </w:r>
      <w:r w:rsidR="00BE6446">
        <w:t xml:space="preserve"> (when known)</w:t>
      </w:r>
      <w:r w:rsidRPr="004E08AE">
        <w:t>;</w:t>
      </w:r>
    </w:p>
    <w:p w:rsidR="009F04A7" w:rsidRPr="004E08AE" w:rsidRDefault="009F04A7" w:rsidP="00027C47">
      <w:pPr>
        <w:pStyle w:val="ListParagraph"/>
        <w:numPr>
          <w:ilvl w:val="0"/>
          <w:numId w:val="3"/>
        </w:numPr>
        <w:spacing w:after="120"/>
        <w:ind w:left="360"/>
        <w:contextualSpacing w:val="0"/>
      </w:pPr>
      <w:r w:rsidRPr="004E08AE">
        <w:lastRenderedPageBreak/>
        <w:t xml:space="preserve">Provide technical expertise to as it relates to the </w:t>
      </w:r>
      <w:r w:rsidR="000876B6" w:rsidRPr="004E08AE">
        <w:t>f</w:t>
      </w:r>
      <w:r w:rsidRPr="004E08AE">
        <w:t>ederally listed species, migratory birds, and other natural resources o</w:t>
      </w:r>
      <w:r w:rsidR="00BE6446">
        <w:t>f</w:t>
      </w:r>
      <w:r w:rsidRPr="004E08AE">
        <w:t xml:space="preserve"> the South Farallon Islands;</w:t>
      </w:r>
    </w:p>
    <w:p w:rsidR="009F04A7" w:rsidRPr="004E08AE" w:rsidRDefault="009F04A7" w:rsidP="00027C47">
      <w:pPr>
        <w:pStyle w:val="ListParagraph"/>
        <w:numPr>
          <w:ilvl w:val="0"/>
          <w:numId w:val="3"/>
        </w:numPr>
        <w:spacing w:after="120"/>
        <w:ind w:left="360"/>
        <w:contextualSpacing w:val="0"/>
      </w:pPr>
      <w:r w:rsidRPr="004E08AE">
        <w:t xml:space="preserve">Serve as the lead agency for the National Environmental Policy Act (NEPA) compliance. Provide a NEPA expert to </w:t>
      </w:r>
      <w:del w:id="278" w:author="Sandy" w:date="2016-02-29T15:48:00Z">
        <w:r w:rsidRPr="004E08AE" w:rsidDel="00C90F1E">
          <w:delText>liase</w:delText>
        </w:r>
      </w:del>
      <w:ins w:id="279" w:author="Sandy" w:date="2016-02-29T15:48:00Z">
        <w:r w:rsidR="00C90F1E" w:rsidRPr="004E08AE">
          <w:t>liaise</w:t>
        </w:r>
      </w:ins>
      <w:r w:rsidRPr="004E08AE">
        <w:t xml:space="preserve"> with </w:t>
      </w:r>
      <w:r w:rsidR="00027C47" w:rsidRPr="004E08AE">
        <w:t xml:space="preserve">the contractor </w:t>
      </w:r>
      <w:r w:rsidRPr="004E08AE">
        <w:t>and provide timely response to questions about process and content;</w:t>
      </w:r>
    </w:p>
    <w:p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w:t>
      </w:r>
      <w:ins w:id="280" w:author="Sandy" w:date="2016-02-29T16:53:00Z">
        <w:r w:rsidR="00A35D74">
          <w:t xml:space="preserve">decision-making </w:t>
        </w:r>
      </w:ins>
      <w:r w:rsidRPr="004E08AE">
        <w:t xml:space="preserve">responsibility for the content of the EIS </w:t>
      </w:r>
      <w:del w:id="281" w:author="Sandy" w:date="2016-02-29T16:51:00Z">
        <w:r w:rsidRPr="004E08AE" w:rsidDel="00A35D74">
          <w:delText xml:space="preserve">and associated compliance documents </w:delText>
        </w:r>
      </w:del>
      <w:r w:rsidRPr="004E08AE">
        <w:t xml:space="preserve">and independently evaluate information and analyses submitted by </w:t>
      </w:r>
      <w:r w:rsidR="00027C47" w:rsidRPr="004E08AE">
        <w:t>the contractor</w:t>
      </w:r>
      <w:commentRangeStart w:id="282"/>
      <w:del w:id="283" w:author="Sandy" w:date="2016-02-29T16:51:00Z">
        <w:r w:rsidRPr="004E08AE" w:rsidDel="00A35D74">
          <w:delText xml:space="preserve"> and assume responsibility for  their accuracy</w:delText>
        </w:r>
      </w:del>
      <w:commentRangeEnd w:id="282"/>
      <w:r w:rsidR="00A35D74">
        <w:rPr>
          <w:rStyle w:val="CommentReference"/>
        </w:rPr>
        <w:commentReference w:id="282"/>
      </w:r>
      <w:r w:rsidRPr="004E08AE">
        <w:t>;</w:t>
      </w:r>
    </w:p>
    <w:p w:rsidR="009F04A7" w:rsidRPr="004E08AE" w:rsidRDefault="009F04A7" w:rsidP="00027C47">
      <w:pPr>
        <w:pStyle w:val="ListParagraph"/>
        <w:numPr>
          <w:ilvl w:val="0"/>
          <w:numId w:val="3"/>
        </w:numPr>
        <w:spacing w:after="120"/>
        <w:ind w:left="360"/>
        <w:contextualSpacing w:val="0"/>
      </w:pPr>
      <w:r w:rsidRPr="004E08AE">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rsidR="009F04A7" w:rsidRPr="004E08AE" w:rsidRDefault="009F04A7" w:rsidP="00027C47">
      <w:pPr>
        <w:pStyle w:val="ListParagraph"/>
        <w:numPr>
          <w:ilvl w:val="0"/>
          <w:numId w:val="3"/>
        </w:numPr>
        <w:spacing w:after="120"/>
        <w:ind w:left="360"/>
        <w:contextualSpacing w:val="0"/>
      </w:pPr>
      <w:r w:rsidRPr="004E08AE">
        <w:t xml:space="preserve">Review </w:t>
      </w:r>
      <w:commentRangeStart w:id="284"/>
      <w:r w:rsidRPr="004E08AE">
        <w:t xml:space="preserve">draft </w:t>
      </w:r>
      <w:ins w:id="285" w:author="Sandy" w:date="2016-02-29T16:56:00Z">
        <w:r w:rsidR="00A21500">
          <w:t xml:space="preserve">deliverable </w:t>
        </w:r>
      </w:ins>
      <w:del w:id="286" w:author="Sandy" w:date="2016-02-29T16:54:00Z">
        <w:r w:rsidRPr="004E08AE" w:rsidDel="00A35D74">
          <w:delText xml:space="preserve">materials of </w:delText>
        </w:r>
        <w:r w:rsidR="00FA2483" w:rsidRPr="004E08AE" w:rsidDel="00A35D74">
          <w:delText xml:space="preserve">the </w:delText>
        </w:r>
      </w:del>
      <w:del w:id="287" w:author="Sandy" w:date="2016-02-29T16:56:00Z">
        <w:r w:rsidR="00FA2483" w:rsidRPr="004E08AE" w:rsidDel="00A21500">
          <w:delText xml:space="preserve">scoping report, public comment summary report, </w:delText>
        </w:r>
        <w:r w:rsidRPr="004E08AE" w:rsidDel="00A21500">
          <w:delText>other reports</w:delText>
        </w:r>
        <w:r w:rsidR="00FA2483" w:rsidRPr="004E08AE" w:rsidDel="00A21500">
          <w:delText xml:space="preserve">, and other regulatory compliance </w:delText>
        </w:r>
      </w:del>
      <w:r w:rsidR="00FA2483" w:rsidRPr="004E08AE">
        <w:t>documents</w:t>
      </w:r>
      <w:commentRangeEnd w:id="284"/>
      <w:r w:rsidR="00A21500">
        <w:rPr>
          <w:rStyle w:val="CommentReference"/>
        </w:rPr>
        <w:commentReference w:id="284"/>
      </w:r>
      <w:r w:rsidRPr="004E08AE">
        <w:t xml:space="preserve"> and provide comments within </w:t>
      </w:r>
      <w:r w:rsidR="00FA2483" w:rsidRPr="004E08AE">
        <w:t>30 working</w:t>
      </w:r>
      <w:r w:rsidRPr="004E08AE">
        <w:t xml:space="preserve"> days of receipt</w:t>
      </w:r>
      <w:r w:rsidR="00FA2483" w:rsidRPr="004E08AE">
        <w:t>. M</w:t>
      </w:r>
      <w:r w:rsidRPr="004E08AE">
        <w:t xml:space="preserve">ake final determinations on the inclusion </w:t>
      </w:r>
      <w:r w:rsidR="00FA2483" w:rsidRPr="004E08AE">
        <w:t xml:space="preserve">or deletion of material from such documents. </w:t>
      </w:r>
      <w:r w:rsidRPr="004E08AE">
        <w:t xml:space="preserve"> </w:t>
      </w:r>
    </w:p>
    <w:p w:rsidR="00FA2483" w:rsidRPr="004E08AE" w:rsidRDefault="00FA2483" w:rsidP="00FA2483">
      <w:pPr>
        <w:pStyle w:val="ListParagraph"/>
        <w:numPr>
          <w:ilvl w:val="0"/>
          <w:numId w:val="3"/>
        </w:numPr>
        <w:spacing w:after="120"/>
        <w:ind w:left="360"/>
        <w:contextualSpacing w:val="0"/>
      </w:pPr>
      <w:r w:rsidRPr="004E08AE">
        <w:t xml:space="preserve">Review </w:t>
      </w:r>
      <w:r w:rsidR="00C013BA" w:rsidRPr="004E08AE">
        <w:t xml:space="preserve">preliminary </w:t>
      </w:r>
      <w:r w:rsidRPr="004E08AE">
        <w:t xml:space="preserve">draft materials </w:t>
      </w:r>
      <w:r w:rsidR="00C013BA" w:rsidRPr="004E08AE">
        <w:t xml:space="preserve">from portions of </w:t>
      </w:r>
      <w:r w:rsidR="00BE6446">
        <w:t xml:space="preserve">the </w:t>
      </w:r>
      <w:r w:rsidR="00C013BA" w:rsidRPr="004E08AE">
        <w:t xml:space="preserve">FEIS as necessary and agreed upon by the Service, and provide comments within 30 working days. </w:t>
      </w:r>
    </w:p>
    <w:p w:rsidR="00C013BA" w:rsidRPr="004E08AE" w:rsidRDefault="00C013BA" w:rsidP="00FA2483">
      <w:pPr>
        <w:pStyle w:val="ListParagraph"/>
        <w:numPr>
          <w:ilvl w:val="0"/>
          <w:numId w:val="3"/>
        </w:numPr>
        <w:spacing w:after="120"/>
        <w:ind w:left="360"/>
        <w:contextualSpacing w:val="0"/>
      </w:pPr>
      <w:r w:rsidRPr="004E08AE">
        <w:t xml:space="preserve">Review an Administrative Draft of the FEIS and provide comments within </w:t>
      </w:r>
      <w:r w:rsidR="00BE6446">
        <w:t>60</w:t>
      </w:r>
      <w:r w:rsidRPr="004E08AE">
        <w:t xml:space="preserve"> </w:t>
      </w:r>
      <w:r w:rsidR="00BE6446">
        <w:t xml:space="preserve">working </w:t>
      </w:r>
      <w:r w:rsidRPr="004E08AE">
        <w:t>days of receipt. Make final determinations on the inclusion or deletion of material from the FEIS;</w:t>
      </w:r>
    </w:p>
    <w:p w:rsidR="00FA2483" w:rsidRPr="004E08AE" w:rsidRDefault="00FA2483" w:rsidP="00027C47">
      <w:pPr>
        <w:pStyle w:val="ListParagraph"/>
        <w:numPr>
          <w:ilvl w:val="0"/>
          <w:numId w:val="3"/>
        </w:numPr>
        <w:spacing w:after="120"/>
        <w:ind w:left="360"/>
        <w:contextualSpacing w:val="0"/>
      </w:pPr>
      <w:r w:rsidRPr="004E08AE">
        <w:t>Choose a preferred alternative;</w:t>
      </w:r>
    </w:p>
    <w:p w:rsidR="00C013BA" w:rsidRPr="004E08AE" w:rsidRDefault="00C013BA" w:rsidP="00027C47">
      <w:pPr>
        <w:pStyle w:val="ListParagraph"/>
        <w:numPr>
          <w:ilvl w:val="0"/>
          <w:numId w:val="3"/>
        </w:numPr>
        <w:spacing w:after="120"/>
        <w:ind w:left="360"/>
        <w:contextualSpacing w:val="0"/>
      </w:pPr>
      <w:r w:rsidRPr="004E08AE">
        <w:t>Prepare a Minimum Requirements Analysis under the National Wilderness Act;</w:t>
      </w:r>
    </w:p>
    <w:p w:rsidR="009F04A7" w:rsidRPr="004E08AE" w:rsidRDefault="009F04A7" w:rsidP="00027C47">
      <w:pPr>
        <w:pStyle w:val="ListParagraph"/>
        <w:numPr>
          <w:ilvl w:val="0"/>
          <w:numId w:val="3"/>
        </w:numPr>
        <w:spacing w:after="120"/>
        <w:ind w:left="360"/>
        <w:contextualSpacing w:val="0"/>
      </w:pPr>
      <w:r w:rsidRPr="004E08AE">
        <w:t>Prepare a Record of Decision on the project;</w:t>
      </w:r>
    </w:p>
    <w:p w:rsidR="004E253B" w:rsidRPr="004E08AE" w:rsidRDefault="009F04A7" w:rsidP="008022D8">
      <w:pPr>
        <w:pStyle w:val="ListParagraph"/>
        <w:numPr>
          <w:ilvl w:val="0"/>
          <w:numId w:val="3"/>
        </w:numPr>
        <w:spacing w:after="120"/>
        <w:ind w:left="360"/>
        <w:contextualSpacing w:val="0"/>
        <w:rPr>
          <w:iCs/>
        </w:rPr>
      </w:pPr>
      <w:r w:rsidRPr="004E08AE">
        <w:t xml:space="preserve">Direct </w:t>
      </w:r>
      <w:r w:rsidR="00852B9C" w:rsidRPr="004E08AE">
        <w:t>the contractor</w:t>
      </w:r>
      <w:r w:rsidRPr="004E08AE">
        <w:t xml:space="preserve"> on protocols for compiling</w:t>
      </w:r>
      <w:r w:rsidR="00BE6446">
        <w:t>,</w:t>
      </w:r>
      <w:r w:rsidRPr="004E08AE">
        <w:t xml:space="preserve"> maintaining </w:t>
      </w:r>
      <w:r w:rsidR="00BE6446">
        <w:t xml:space="preserve">and delivering </w:t>
      </w:r>
      <w:r w:rsidRPr="004E08AE">
        <w:t xml:space="preserve">the Administrative Record for the project and directions for other record keeping practices.  </w:t>
      </w:r>
    </w:p>
    <w:p w:rsidR="00917B63" w:rsidRPr="00164B0F" w:rsidRDefault="00917B63" w:rsidP="00917B63">
      <w:pPr>
        <w:rPr>
          <w:ins w:id="288" w:author="Sandy" w:date="2016-03-01T10:02:00Z"/>
          <w:b/>
          <w:bCs/>
          <w:iCs/>
        </w:rPr>
      </w:pPr>
      <w:ins w:id="289" w:author="Sandy" w:date="2016-03-01T10:02:00Z">
        <w:r w:rsidRPr="00164B0F">
          <w:rPr>
            <w:b/>
            <w:bCs/>
            <w:iCs/>
          </w:rPr>
          <w:t>PLACE/DELIVERY:</w:t>
        </w:r>
      </w:ins>
    </w:p>
    <w:p w:rsidR="00917B63" w:rsidRDefault="00917B63" w:rsidP="00917B63">
      <w:pPr>
        <w:rPr>
          <w:ins w:id="290" w:author="Sandy" w:date="2016-03-01T10:15:00Z"/>
          <w:iCs/>
        </w:rPr>
      </w:pPr>
      <w:ins w:id="291" w:author="Sandy" w:date="2016-03-01T10:02:00Z">
        <w:r w:rsidRPr="00164B0F">
          <w:rPr>
            <w:iCs/>
          </w:rPr>
          <w:t>No site visits are required. The work shall be conducted at</w:t>
        </w:r>
        <w:r>
          <w:rPr>
            <w:iCs/>
          </w:rPr>
          <w:t xml:space="preserve"> Contractor’s place of business</w:t>
        </w:r>
        <w:r w:rsidRPr="00164B0F">
          <w:rPr>
            <w:iCs/>
          </w:rPr>
          <w:t>.</w:t>
        </w:r>
      </w:ins>
    </w:p>
    <w:p w:rsidR="00A14ED8" w:rsidRDefault="00A14ED8" w:rsidP="00917B63">
      <w:pPr>
        <w:rPr>
          <w:ins w:id="292" w:author="Sandy" w:date="2016-03-01T10:02:00Z"/>
          <w:iCs/>
        </w:rPr>
      </w:pPr>
    </w:p>
    <w:p w:rsidR="005C4B78" w:rsidRPr="005C4B78" w:rsidRDefault="005C4B78" w:rsidP="005C4B78">
      <w:pPr>
        <w:rPr>
          <w:ins w:id="293" w:author="Sandy" w:date="2016-03-01T10:02:00Z"/>
          <w:b/>
        </w:rPr>
      </w:pPr>
      <w:commentRangeStart w:id="294"/>
      <w:commentRangeStart w:id="295"/>
      <w:r w:rsidRPr="005C4B78">
        <w:rPr>
          <w:b/>
        </w:rPr>
        <w:t>SCHEDULE</w:t>
      </w:r>
      <w:commentRangeEnd w:id="295"/>
      <w:r w:rsidR="00E156B5">
        <w:rPr>
          <w:rStyle w:val="CommentReference"/>
        </w:rPr>
        <w:commentReference w:id="295"/>
      </w:r>
      <w:r w:rsidRPr="005C4B78">
        <w:rPr>
          <w:b/>
        </w:rPr>
        <w:t>:</w:t>
      </w:r>
      <w:commentRangeEnd w:id="294"/>
      <w:r>
        <w:rPr>
          <w:rStyle w:val="CommentReference"/>
        </w:rPr>
        <w:commentReference w:id="294"/>
      </w:r>
      <w:r w:rsidRPr="005C4B78">
        <w:rPr>
          <w:b/>
        </w:rPr>
        <w:t xml:space="preserve"> </w:t>
      </w:r>
    </w:p>
    <w:p w:rsidR="004E08AE" w:rsidRDefault="004E08AE" w:rsidP="00623B88">
      <w:pPr>
        <w:spacing w:after="120"/>
        <w:rPr>
          <w:iCs/>
        </w:rPr>
      </w:pPr>
      <w:r>
        <w:t>This tentative schedule assumes a</w:t>
      </w:r>
      <w:ins w:id="297" w:author="Sandy" w:date="2016-03-01T10:21:00Z">
        <w:r w:rsidR="00A14ED8">
          <w:t>n estimated</w:t>
        </w:r>
      </w:ins>
      <w:r>
        <w:t xml:space="preserve"> performance sta</w:t>
      </w:r>
      <w:r w:rsidR="00B717D9">
        <w:t>r</w:t>
      </w:r>
      <w:r>
        <w:t>t date</w:t>
      </w:r>
      <w:del w:id="298" w:author="Sandy" w:date="2016-03-01T10:11:00Z">
        <w:r w:rsidDel="005C4B78">
          <w:delText xml:space="preserve"> of </w:delText>
        </w:r>
        <w:commentRangeStart w:id="299"/>
        <w:r w:rsidDel="005C4B78">
          <w:delText>May 1, 2016</w:delText>
        </w:r>
        <w:commentRangeEnd w:id="299"/>
        <w:r w:rsidR="00025876" w:rsidDel="005C4B78">
          <w:rPr>
            <w:rStyle w:val="CommentReference"/>
          </w:rPr>
          <w:commentReference w:id="299"/>
        </w:r>
      </w:del>
      <w:r>
        <w:t xml:space="preserve">.  This schedule may require modifications due to a later </w:t>
      </w:r>
      <w:r w:rsidR="00A20F65">
        <w:t xml:space="preserve">(or earlier) </w:t>
      </w:r>
      <w:r>
        <w:t xml:space="preserve">start date, delays </w:t>
      </w:r>
      <w:r w:rsidR="00B717D9">
        <w:t>(</w:t>
      </w:r>
      <w:r w:rsidR="00A20F65">
        <w:t xml:space="preserve">or </w:t>
      </w:r>
      <w:r w:rsidR="008E37E3">
        <w:t>advance</w:t>
      </w:r>
      <w:r w:rsidR="00B717D9">
        <w:t>)</w:t>
      </w:r>
      <w:r w:rsidR="008E37E3">
        <w:t xml:space="preserve"> </w:t>
      </w:r>
      <w:r>
        <w:t xml:space="preserve">in obtaining expected new information considered pertinent to the NEPA process, </w:t>
      </w:r>
      <w:r w:rsidR="00DF0A34">
        <w:t xml:space="preserve">delays due to unavailability of critical Service or Interdisciplinary Team staff, </w:t>
      </w:r>
      <w:r>
        <w:t xml:space="preserve">delays </w:t>
      </w:r>
      <w:r w:rsidR="00B717D9">
        <w:t>(</w:t>
      </w:r>
      <w:r w:rsidR="008E37E3">
        <w:t>or advance</w:t>
      </w:r>
      <w:r w:rsidR="00B717D9">
        <w:t>)</w:t>
      </w:r>
      <w:r w:rsidR="008E37E3">
        <w:t xml:space="preserve"> </w:t>
      </w:r>
      <w:r>
        <w:t>in obtaining required other regulatory compliance</w:t>
      </w:r>
      <w:r w:rsidR="00B717D9">
        <w:t>,</w:t>
      </w:r>
      <w:r>
        <w:t xml:space="preserve"> </w:t>
      </w:r>
      <w:r w:rsidR="008E37E3">
        <w:t>completion of tasks prior to due dates</w:t>
      </w:r>
      <w:r w:rsidR="00B717D9">
        <w:t>,</w:t>
      </w:r>
      <w:r w:rsidR="008E37E3">
        <w:t xml:space="preserve"> </w:t>
      </w:r>
      <w:r>
        <w:t xml:space="preserve">or other factors beyond the control of the contractor.  </w:t>
      </w:r>
      <w:r w:rsidR="00DF0A34">
        <w:t>Updates to the schedule will be done regularly as needed.</w:t>
      </w:r>
    </w:p>
    <w:p w:rsidR="00B37642" w:rsidRDefault="00B37642" w:rsidP="00623B88">
      <w:pPr>
        <w:spacing w:after="120"/>
        <w:rPr>
          <w:iCs/>
        </w:rPr>
      </w:pPr>
      <w:r>
        <w:t>May 1, 2016</w:t>
      </w:r>
      <w:ins w:id="300" w:author="Sandy" w:date="2016-03-01T10:21:00Z">
        <w:r w:rsidR="00A14ED8">
          <w:t xml:space="preserve"> (estimated)</w:t>
        </w:r>
      </w:ins>
      <w:r>
        <w:t xml:space="preserve">:  </w:t>
      </w:r>
      <w:ins w:id="301" w:author="Sandy" w:date="2016-03-01T10:03:00Z">
        <w:r w:rsidR="005C4B78">
          <w:t>Notice to Pr</w:t>
        </w:r>
      </w:ins>
      <w:ins w:id="302" w:author="Sandy" w:date="2016-03-01T10:04:00Z">
        <w:r w:rsidR="005C4B78">
          <w:t>o</w:t>
        </w:r>
      </w:ins>
      <w:ins w:id="303" w:author="Sandy" w:date="2016-03-01T10:03:00Z">
        <w:r w:rsidR="005C4B78">
          <w:t>ceed and s</w:t>
        </w:r>
      </w:ins>
      <w:del w:id="304" w:author="Sandy" w:date="2016-03-01T10:03:00Z">
        <w:r w:rsidDel="005C4B78">
          <w:delText>S</w:delText>
        </w:r>
      </w:del>
      <w:r>
        <w:t>tart of performance period</w:t>
      </w:r>
      <w:ins w:id="305" w:author="Sandy" w:date="2016-03-01T10:03:00Z">
        <w:r w:rsidR="005C4B78">
          <w:t>.</w:t>
        </w:r>
      </w:ins>
    </w:p>
    <w:p w:rsidR="00B37642" w:rsidRDefault="00B37642" w:rsidP="00623B88">
      <w:pPr>
        <w:spacing w:after="120"/>
        <w:rPr>
          <w:iCs/>
        </w:rPr>
      </w:pPr>
      <w:r>
        <w:t>May 10, 2016:  Service delivers to the contractor electronic copies of the public DEIS, all public comments, draft summary of public comments, draft scoping report, names and contact information of the Interdisciplinary Team and cooperating agency staff</w:t>
      </w:r>
      <w:r w:rsidR="00770330">
        <w:t xml:space="preserve">, and instructions for maintaining and compiling the </w:t>
      </w:r>
      <w:r w:rsidR="00A456FA">
        <w:t>A</w:t>
      </w:r>
      <w:r w:rsidR="00770330">
        <w:t xml:space="preserve">dministrative </w:t>
      </w:r>
      <w:r w:rsidR="00A456FA">
        <w:t>R</w:t>
      </w:r>
      <w:r w:rsidR="00770330">
        <w:t>ecord</w:t>
      </w:r>
      <w:r>
        <w:t>.</w:t>
      </w:r>
    </w:p>
    <w:p w:rsidR="00B37642" w:rsidRDefault="00B37642" w:rsidP="00623B88">
      <w:pPr>
        <w:spacing w:after="120"/>
        <w:rPr>
          <w:iCs/>
        </w:rPr>
      </w:pPr>
      <w:r>
        <w:lastRenderedPageBreak/>
        <w:t>June 10, 2016:  Contractor delivers draft public comment summary report</w:t>
      </w:r>
      <w:r w:rsidR="000664EB">
        <w:t xml:space="preserve"> to the Service and Interdisciplinary Team</w:t>
      </w:r>
      <w:r>
        <w:t xml:space="preserve">.  </w:t>
      </w:r>
    </w:p>
    <w:p w:rsidR="004908C0" w:rsidRDefault="004908C0" w:rsidP="00623B88">
      <w:pPr>
        <w:spacing w:after="120"/>
        <w:rPr>
          <w:iCs/>
        </w:rPr>
      </w:pPr>
      <w:r>
        <w:t xml:space="preserve">July 1, 2016:  Contractor delivers a revised draft </w:t>
      </w:r>
      <w:r w:rsidR="004961B2">
        <w:t>s</w:t>
      </w:r>
      <w:r>
        <w:t>coping report to the Service and Interdisciplinary Team.</w:t>
      </w:r>
    </w:p>
    <w:p w:rsidR="00B37642" w:rsidRDefault="00B37642" w:rsidP="00623B88">
      <w:pPr>
        <w:spacing w:after="120"/>
        <w:rPr>
          <w:iCs/>
        </w:rPr>
      </w:pPr>
      <w:r>
        <w:t xml:space="preserve">July </w:t>
      </w:r>
      <w:r w:rsidR="000664EB">
        <w:t>2</w:t>
      </w:r>
      <w:r>
        <w:t xml:space="preserve">1, 2016:  Service and the Interdisciplinary Team provide comments on the draft public comment summary report.  Service provides instructions to the contractor for revising the </w:t>
      </w:r>
      <w:r w:rsidR="00901DCB">
        <w:t xml:space="preserve">comment summary report </w:t>
      </w:r>
      <w:r w:rsidR="006E2DB2">
        <w:t xml:space="preserve">(due in 45 working days) </w:t>
      </w:r>
      <w:r w:rsidR="00901DCB">
        <w:t xml:space="preserve">and to begin revising the </w:t>
      </w:r>
      <w:r>
        <w:t xml:space="preserve">EIS. </w:t>
      </w:r>
    </w:p>
    <w:p w:rsidR="0033451A" w:rsidRDefault="0033451A" w:rsidP="00623B88">
      <w:pPr>
        <w:spacing w:after="120"/>
        <w:rPr>
          <w:iCs/>
        </w:rPr>
      </w:pPr>
      <w:r>
        <w:t xml:space="preserve">July 31, 2016:  Contractor delivers Administrative Record materials for the period </w:t>
      </w:r>
      <w:del w:id="306" w:author="Sandy" w:date="2016-03-01T10:24:00Z">
        <w:r w:rsidDel="00830143">
          <w:delText xml:space="preserve">May 1 </w:delText>
        </w:r>
      </w:del>
      <w:ins w:id="307" w:author="Sandy" w:date="2016-03-01T10:24:00Z">
        <w:r w:rsidR="00830143">
          <w:t xml:space="preserve">Notice to Proceed </w:t>
        </w:r>
      </w:ins>
      <w:r>
        <w:t>to June 30, 2016.</w:t>
      </w:r>
    </w:p>
    <w:p w:rsidR="00901DCB" w:rsidRDefault="00901DCB" w:rsidP="00623B88">
      <w:pPr>
        <w:spacing w:after="120"/>
        <w:rPr>
          <w:iCs/>
        </w:rPr>
      </w:pPr>
      <w:r>
        <w:t>August 11, 2016:  Service and the Interdisciplinary Team provide comments on the revised draft scoping report.  Service provides instructions to the contractor for revising the scoping report</w:t>
      </w:r>
      <w:r w:rsidR="006E2DB2">
        <w:t xml:space="preserve"> (due in 45 working days)</w:t>
      </w:r>
      <w:r>
        <w:t>.</w:t>
      </w:r>
    </w:p>
    <w:p w:rsidR="006E2DB2" w:rsidRDefault="006E2DB2" w:rsidP="00623B88">
      <w:pPr>
        <w:spacing w:after="120"/>
        <w:rPr>
          <w:iCs/>
        </w:rPr>
      </w:pPr>
      <w:r>
        <w:t>Ongoing:  The Service, Interdisciplinary Team, and the Contractor conduct additional research, literature searches</w:t>
      </w:r>
      <w:ins w:id="308" w:author="Sandy" w:date="2016-02-29T15:49:00Z">
        <w:r w:rsidR="00C90F1E">
          <w:t>;</w:t>
        </w:r>
      </w:ins>
      <w:del w:id="309" w:author="Sandy" w:date="2016-02-29T15:49:00Z">
        <w:r w:rsidDel="00C90F1E">
          <w:delText>,</w:delText>
        </w:r>
      </w:del>
      <w:r>
        <w:t xml:space="preserve"> </w:t>
      </w:r>
      <w:ins w:id="310" w:author="Sandy" w:date="2016-02-29T15:49:00Z">
        <w:r w:rsidR="00C90F1E">
          <w:t xml:space="preserve">and </w:t>
        </w:r>
      </w:ins>
      <w:r>
        <w:t>meet</w:t>
      </w:r>
      <w:del w:id="311" w:author="Sandy" w:date="2016-02-29T15:49:00Z">
        <w:r w:rsidDel="00C90F1E">
          <w:delText>ings</w:delText>
        </w:r>
      </w:del>
      <w:r>
        <w:t xml:space="preserve"> with experts</w:t>
      </w:r>
      <w:del w:id="312" w:author="Sandy" w:date="2016-02-29T15:49:00Z">
        <w:r w:rsidDel="00C90F1E">
          <w:delText>,</w:delText>
        </w:r>
      </w:del>
      <w:r>
        <w:t xml:space="preserve"> other agency staff, and potentially affected members of the public to gather additional information.  Contractor incorporates updated information into analyses of alternatives.</w:t>
      </w:r>
    </w:p>
    <w:p w:rsidR="005E6E3F" w:rsidRDefault="005E6E3F" w:rsidP="005E6E3F">
      <w:pPr>
        <w:spacing w:after="120"/>
        <w:rPr>
          <w:iCs/>
        </w:rPr>
      </w:pPr>
      <w:r>
        <w:t>October 31, 2016:  Contractor delivers Administrative Record materials for the period July 1 to September 30, 2016.</w:t>
      </w:r>
    </w:p>
    <w:p w:rsidR="006E2DB2" w:rsidRDefault="006E2DB2" w:rsidP="00623B88">
      <w:pPr>
        <w:spacing w:after="120"/>
        <w:rPr>
          <w:iCs/>
        </w:rPr>
      </w:pPr>
      <w:r>
        <w:t xml:space="preserve">January 15, 2017: Service chooses Preferred Alternative. </w:t>
      </w:r>
    </w:p>
    <w:p w:rsidR="003D045C" w:rsidRDefault="006E2DB2" w:rsidP="00623B88">
      <w:pPr>
        <w:spacing w:after="120"/>
        <w:rPr>
          <w:iCs/>
        </w:rPr>
      </w:pPr>
      <w:r>
        <w:t>January 15, 201</w:t>
      </w:r>
      <w:ins w:id="313" w:author="Sandy" w:date="2016-03-01T10:22:00Z">
        <w:r w:rsidR="00A14ED8">
          <w:t>7</w:t>
        </w:r>
      </w:ins>
      <w:del w:id="314" w:author="Sandy" w:date="2016-03-01T10:22:00Z">
        <w:r w:rsidDel="00A14ED8">
          <w:delText>5</w:delText>
        </w:r>
      </w:del>
      <w:r>
        <w:t xml:space="preserve"> to May 31, 2017:  Contractor finalizes analyses of </w:t>
      </w:r>
      <w:r w:rsidR="003D045C">
        <w:t>alternatives, prepares administrative draft FEIS, prepares documents and permit applications for other regulatory compliance (pending preferred alternative chosen).</w:t>
      </w:r>
    </w:p>
    <w:p w:rsidR="00C17063" w:rsidRDefault="00C17063" w:rsidP="00C17063">
      <w:pPr>
        <w:spacing w:after="120"/>
        <w:rPr>
          <w:iCs/>
        </w:rPr>
      </w:pPr>
      <w:r>
        <w:t>January 31, 2017:  Contractor delivers Administrative Record materials for the period October 1 to December 31, 2016.</w:t>
      </w:r>
    </w:p>
    <w:p w:rsidR="009E42A0" w:rsidRDefault="009E42A0" w:rsidP="00623B88">
      <w:pPr>
        <w:spacing w:after="120"/>
        <w:rPr>
          <w:iCs/>
        </w:rPr>
      </w:pPr>
      <w:r>
        <w:t>April 30, 2017: Contractor delivers Administrative Record materials for the period January 1 to March 31, 2017.</w:t>
      </w:r>
    </w:p>
    <w:p w:rsidR="006E2DB2" w:rsidRDefault="003D045C" w:rsidP="00623B88">
      <w:pPr>
        <w:spacing w:after="120"/>
        <w:rPr>
          <w:iCs/>
        </w:rPr>
      </w:pPr>
      <w:r>
        <w:t>May 31, 201</w:t>
      </w:r>
      <w:ins w:id="315" w:author="Sandy" w:date="2016-03-01T10:22:00Z">
        <w:r w:rsidR="00A14ED8">
          <w:t>7</w:t>
        </w:r>
      </w:ins>
      <w:del w:id="316" w:author="Sandy" w:date="2016-03-01T10:22:00Z">
        <w:r w:rsidDel="00A14ED8">
          <w:delText>5</w:delText>
        </w:r>
      </w:del>
      <w:r>
        <w:t xml:space="preserve">: </w:t>
      </w:r>
      <w:r w:rsidR="006E2DB2">
        <w:t xml:space="preserve"> </w:t>
      </w:r>
      <w:r>
        <w:t xml:space="preserve">Contractor delivers administrative draft FEIS and </w:t>
      </w:r>
      <w:r w:rsidR="00694B97">
        <w:t xml:space="preserve">other regulatory compliance documents (as applicable depending on preferred alternative) to the Service for review and comments by the Service and the </w:t>
      </w:r>
      <w:r>
        <w:t>Interdisciplinary Team.</w:t>
      </w:r>
    </w:p>
    <w:p w:rsidR="001E1C11" w:rsidRDefault="001E1C11" w:rsidP="001E1C11">
      <w:pPr>
        <w:spacing w:after="120"/>
        <w:rPr>
          <w:iCs/>
        </w:rPr>
      </w:pPr>
      <w:r>
        <w:t>July 31, 2017:  Contractor delivers Administrative Record materials for the period May 1 to June 30, 2017.</w:t>
      </w:r>
    </w:p>
    <w:p w:rsidR="003D045C" w:rsidRDefault="003D045C" w:rsidP="00623B88">
      <w:pPr>
        <w:spacing w:after="120"/>
        <w:rPr>
          <w:iCs/>
        </w:rPr>
      </w:pPr>
      <w:r>
        <w:t>August 22, 2017:  Service and Interdisciplinary Team provide comments on the Administrative Draft FEIS</w:t>
      </w:r>
      <w:r w:rsidR="00694B97">
        <w:t xml:space="preserve"> and other regulatory compliance documents</w:t>
      </w:r>
      <w:r>
        <w:t>.  Service provides instructions to the contractor to revise the FEIS</w:t>
      </w:r>
      <w:r w:rsidR="00006985">
        <w:t xml:space="preserve"> and other regulatory compliance documents (as applicable depending on preferred alternative)</w:t>
      </w:r>
      <w:r>
        <w:t>.</w:t>
      </w:r>
    </w:p>
    <w:p w:rsidR="004908C0" w:rsidRDefault="009C720D" w:rsidP="00623B88">
      <w:pPr>
        <w:spacing w:after="120"/>
        <w:rPr>
          <w:iCs/>
        </w:rPr>
      </w:pPr>
      <w:r>
        <w:t>November 7</w:t>
      </w:r>
      <w:r w:rsidR="00006985">
        <w:t>, 2017:  Contractor delivers draft final FEIS and applicable regulatory compliance documents to the Service.</w:t>
      </w:r>
    </w:p>
    <w:p w:rsidR="00996410" w:rsidRDefault="00996410" w:rsidP="00996410">
      <w:pPr>
        <w:spacing w:after="120"/>
        <w:rPr>
          <w:iCs/>
        </w:rPr>
      </w:pPr>
      <w:r>
        <w:t>October 31, 201</w:t>
      </w:r>
      <w:ins w:id="317" w:author="Sandy" w:date="2016-03-01T10:21:00Z">
        <w:r w:rsidR="00A14ED8">
          <w:t>7</w:t>
        </w:r>
      </w:ins>
      <w:del w:id="318" w:author="Sandy" w:date="2016-03-01T10:21:00Z">
        <w:r w:rsidDel="00A14ED8">
          <w:delText>6</w:delText>
        </w:r>
      </w:del>
      <w:r>
        <w:t>:  Contractor delivers Administrative Record materials for the period July 1 to September 30, 2017.</w:t>
      </w:r>
    </w:p>
    <w:p w:rsidR="00B37642" w:rsidRDefault="006008E8" w:rsidP="00623B88">
      <w:pPr>
        <w:spacing w:after="120"/>
        <w:rPr>
          <w:iCs/>
        </w:rPr>
      </w:pPr>
      <w:r>
        <w:lastRenderedPageBreak/>
        <w:t xml:space="preserve">December 1, 2017:  </w:t>
      </w:r>
      <w:r w:rsidR="00996410">
        <w:t xml:space="preserve">End of performance period. </w:t>
      </w:r>
      <w:r>
        <w:t>Contractor submits the final compiled Admin</w:t>
      </w:r>
      <w:r w:rsidR="00996410">
        <w:t>istrative Record to the Service and final invoice.</w:t>
      </w:r>
    </w:p>
    <w:p w:rsidR="00996410" w:rsidRDefault="00996410" w:rsidP="004E253B">
      <w:pPr>
        <w:rPr>
          <w:b/>
          <w:iCs/>
        </w:rPr>
      </w:pPr>
    </w:p>
    <w:p w:rsidR="004E253B" w:rsidRPr="004E08AE" w:rsidRDefault="004E253B" w:rsidP="004E253B">
      <w:pPr>
        <w:rPr>
          <w:b/>
          <w:iCs/>
        </w:rPr>
      </w:pPr>
      <w:r w:rsidRPr="004E08AE">
        <w:rPr>
          <w:b/>
        </w:rPr>
        <w:t>REQUIREMENTS:</w:t>
      </w:r>
    </w:p>
    <w:p w:rsidR="004E253B" w:rsidRPr="004E08AE" w:rsidRDefault="004E253B" w:rsidP="004E253B"/>
    <w:p w:rsidR="00AA02D7" w:rsidRDefault="004E253B" w:rsidP="004E253B">
      <w:pPr>
        <w:rPr>
          <w:iCs/>
        </w:rPr>
      </w:pPr>
      <w:commentRangeStart w:id="319"/>
      <w:r w:rsidRPr="004E08AE">
        <w:t xml:space="preserve">Successful applicant must have a demonstrated professional knowledge and expertise in the laws and policies of the National Environmental Policy Act (NEPA), including requirements of an EIS.  Substantial experience with the preparation of an EIS, including conducting research and analyses on potential impacts to the affected environment, are essential.  </w:t>
      </w:r>
      <w:r w:rsidR="00775107">
        <w:t>Applicant must have demonstrated excellent writing skills and the ability to incorporate comments and other materials supplied by numerous individuals</w:t>
      </w:r>
      <w:r w:rsidR="00A456FA">
        <w:t xml:space="preserve"> in an efficient manner</w:t>
      </w:r>
      <w:r w:rsidR="00775107">
        <w:t xml:space="preserve">. </w:t>
      </w:r>
      <w:r w:rsidRPr="004E08AE">
        <w:t>Additional consideration will be given to applicants with</w:t>
      </w:r>
      <w:r w:rsidR="00AA02D7">
        <w:t xml:space="preserve"> d</w:t>
      </w:r>
      <w:r w:rsidR="00AA02D7" w:rsidRPr="004E08AE">
        <w:t>emonstrated knowledge and expertise</w:t>
      </w:r>
      <w:r w:rsidR="00AA02D7">
        <w:t xml:space="preserve"> in the following</w:t>
      </w:r>
      <w:r w:rsidRPr="004E08AE">
        <w:t xml:space="preserve">: </w:t>
      </w:r>
      <w:commentRangeEnd w:id="319"/>
      <w:r w:rsidR="00A27088">
        <w:rPr>
          <w:rStyle w:val="CommentReference"/>
        </w:rPr>
        <w:commentReference w:id="319"/>
      </w:r>
    </w:p>
    <w:p w:rsidR="00AA02D7" w:rsidRPr="00AA02D7" w:rsidRDefault="00AA02D7" w:rsidP="00AA02D7">
      <w:pPr>
        <w:pStyle w:val="ListParagraph"/>
        <w:numPr>
          <w:ilvl w:val="0"/>
          <w:numId w:val="10"/>
        </w:numPr>
        <w:ind w:left="360"/>
        <w:rPr>
          <w:iCs/>
        </w:rPr>
      </w:pPr>
      <w:commentRangeStart w:id="320"/>
      <w:r w:rsidRPr="00AA02D7">
        <w:t>T</w:t>
      </w:r>
      <w:r w:rsidR="004E253B" w:rsidRPr="00AA02D7">
        <w:t xml:space="preserve">he field of rodent eradication from islands, </w:t>
      </w:r>
      <w:r w:rsidR="00025876">
        <w:t xml:space="preserve">including the application of anticoagulants, and </w:t>
      </w:r>
      <w:r w:rsidR="004E253B" w:rsidRPr="00AA02D7">
        <w:t>the laws and policies governing these actions in the United States</w:t>
      </w:r>
      <w:r w:rsidR="00A456FA">
        <w:t xml:space="preserve"> and the State of California</w:t>
      </w:r>
      <w:r w:rsidR="004E253B" w:rsidRPr="00AA02D7">
        <w:t xml:space="preserve">; </w:t>
      </w:r>
    </w:p>
    <w:p w:rsidR="00AA02D7" w:rsidRPr="00AA02D7" w:rsidRDefault="00AA02D7" w:rsidP="00AA02D7">
      <w:pPr>
        <w:pStyle w:val="ListParagraph"/>
        <w:numPr>
          <w:ilvl w:val="0"/>
          <w:numId w:val="10"/>
        </w:numPr>
        <w:ind w:left="360"/>
        <w:rPr>
          <w:iCs/>
        </w:rPr>
      </w:pPr>
      <w:r w:rsidRPr="00AA02D7">
        <w:t>T</w:t>
      </w:r>
      <w:r w:rsidR="004E253B" w:rsidRPr="00AA02D7">
        <w:t xml:space="preserve">he laws and policies of the </w:t>
      </w:r>
      <w:r w:rsidR="002679EA">
        <w:t xml:space="preserve">Department of the Interior and </w:t>
      </w:r>
      <w:r w:rsidR="004E253B" w:rsidRPr="00AA02D7">
        <w:t xml:space="preserve">Service </w:t>
      </w:r>
      <w:r w:rsidRPr="00AA02D7">
        <w:t xml:space="preserve">including </w:t>
      </w:r>
      <w:r w:rsidR="004E253B" w:rsidRPr="00AA02D7">
        <w:t xml:space="preserve">the National Wildlife Refuge System; </w:t>
      </w:r>
    </w:p>
    <w:p w:rsidR="00AA02D7" w:rsidRPr="00AA02D7" w:rsidRDefault="00AA02D7" w:rsidP="00AA02D7">
      <w:pPr>
        <w:pStyle w:val="ListParagraph"/>
        <w:numPr>
          <w:ilvl w:val="0"/>
          <w:numId w:val="10"/>
        </w:numPr>
        <w:ind w:left="360"/>
        <w:rPr>
          <w:iCs/>
        </w:rPr>
      </w:pPr>
      <w:r w:rsidRPr="00AA02D7">
        <w:t>O</w:t>
      </w:r>
      <w:r w:rsidR="004E253B" w:rsidRPr="00AA02D7">
        <w:t xml:space="preserve">ther environmental compliance requirements including preparation of environmental compliance permit applications; </w:t>
      </w:r>
    </w:p>
    <w:p w:rsidR="00AA02D7" w:rsidRPr="00AA02D7" w:rsidRDefault="00AA02D7" w:rsidP="00AA02D7">
      <w:pPr>
        <w:pStyle w:val="ListParagraph"/>
        <w:numPr>
          <w:ilvl w:val="0"/>
          <w:numId w:val="10"/>
        </w:numPr>
        <w:ind w:left="360"/>
        <w:rPr>
          <w:iCs/>
        </w:rPr>
      </w:pPr>
      <w:r w:rsidRPr="00AA02D7">
        <w:t>M</w:t>
      </w:r>
      <w:r w:rsidR="004E253B" w:rsidRPr="00AA02D7">
        <w:t xml:space="preserve">aintenance and compilation of a NEPA administrative record; </w:t>
      </w:r>
    </w:p>
    <w:p w:rsidR="00AA02D7" w:rsidRPr="00AA02D7" w:rsidRDefault="00AA02D7" w:rsidP="00AA02D7">
      <w:pPr>
        <w:pStyle w:val="ListParagraph"/>
        <w:numPr>
          <w:ilvl w:val="0"/>
          <w:numId w:val="10"/>
        </w:numPr>
        <w:ind w:left="360"/>
        <w:rPr>
          <w:iCs/>
        </w:rPr>
      </w:pPr>
      <w:r w:rsidRPr="00AA02D7">
        <w:t>O</w:t>
      </w:r>
      <w:r w:rsidR="004E253B" w:rsidRPr="00AA02D7">
        <w:t xml:space="preserve">rganizing meetings and preparing meeting </w:t>
      </w:r>
      <w:r w:rsidR="00A456FA">
        <w:t xml:space="preserve">agendas, </w:t>
      </w:r>
      <w:r w:rsidR="004E253B" w:rsidRPr="00AA02D7">
        <w:t>minutes</w:t>
      </w:r>
      <w:r w:rsidR="00A456FA">
        <w:t>, presentations, and other materials</w:t>
      </w:r>
      <w:r w:rsidR="004E253B" w:rsidRPr="00AA02D7">
        <w:t xml:space="preserve">; </w:t>
      </w:r>
      <w:r w:rsidRPr="00AA02D7">
        <w:t>and</w:t>
      </w:r>
    </w:p>
    <w:p w:rsidR="004E253B" w:rsidRPr="00AA02D7" w:rsidRDefault="00AA02D7" w:rsidP="00AA02D7">
      <w:pPr>
        <w:pStyle w:val="ListParagraph"/>
        <w:numPr>
          <w:ilvl w:val="0"/>
          <w:numId w:val="10"/>
        </w:numPr>
        <w:ind w:left="360"/>
        <w:rPr>
          <w:iCs/>
        </w:rPr>
      </w:pPr>
      <w:r w:rsidRPr="00AA02D7">
        <w:t>W</w:t>
      </w:r>
      <w:r w:rsidR="004E253B" w:rsidRPr="00AA02D7">
        <w:t xml:space="preserve">orking in a </w:t>
      </w:r>
      <w:r w:rsidRPr="00AA02D7">
        <w:t xml:space="preserve">diverse </w:t>
      </w:r>
      <w:r w:rsidR="004E253B" w:rsidRPr="00AA02D7">
        <w:t xml:space="preserve">group with individuals from multiple </w:t>
      </w:r>
      <w:r w:rsidR="00705B19">
        <w:t xml:space="preserve">federal, state, and private </w:t>
      </w:r>
      <w:r w:rsidR="004E253B" w:rsidRPr="00AA02D7">
        <w:t>organizations.</w:t>
      </w:r>
      <w:commentRangeEnd w:id="320"/>
      <w:r w:rsidR="00AC00D8">
        <w:rPr>
          <w:rStyle w:val="CommentReference"/>
        </w:rPr>
        <w:commentReference w:id="320"/>
      </w:r>
    </w:p>
    <w:p w:rsidR="004E253B" w:rsidRDefault="004E253B" w:rsidP="008022D8"/>
    <w:p w:rsidR="00025876" w:rsidRPr="00025876" w:rsidRDefault="00025876" w:rsidP="008022D8">
      <w:pPr>
        <w:rPr>
          <w:b/>
        </w:rPr>
      </w:pPr>
      <w:r w:rsidRPr="00025876">
        <w:rPr>
          <w:b/>
        </w:rPr>
        <w:t>PAYMENT SCHEDULE:</w:t>
      </w:r>
    </w:p>
    <w:p w:rsidR="00025876" w:rsidRDefault="00025876" w:rsidP="008022D8">
      <w:r>
        <w:t>TBD</w:t>
      </w:r>
    </w:p>
    <w:p w:rsidR="00025876" w:rsidRDefault="00025876" w:rsidP="008022D8">
      <w:pPr>
        <w:rPr>
          <w:ins w:id="321" w:author="Sandy" w:date="2016-03-01T09:09:00Z"/>
        </w:rPr>
      </w:pPr>
    </w:p>
    <w:p w:rsidR="00164B0F" w:rsidRDefault="00164B0F" w:rsidP="00164B0F">
      <w:pPr>
        <w:tabs>
          <w:tab w:val="left" w:pos="0"/>
        </w:tabs>
        <w:autoSpaceDE w:val="0"/>
        <w:autoSpaceDN w:val="0"/>
        <w:adjustRightInd w:val="0"/>
        <w:rPr>
          <w:ins w:id="322" w:author="Sandy" w:date="2016-03-01T09:11:00Z"/>
          <w:rFonts w:eastAsia="Times New Roman"/>
        </w:rPr>
      </w:pPr>
      <w:ins w:id="323" w:author="Sandy" w:date="2016-03-01T09:10:00Z">
        <w:r w:rsidRPr="00164B0F">
          <w:rPr>
            <w:rFonts w:eastAsia="Times New Roman"/>
            <w:b/>
            <w:bCs/>
          </w:rPr>
          <w:t>SPECIAL CONSIDERATIONS:</w:t>
        </w:r>
      </w:ins>
    </w:p>
    <w:p w:rsidR="00164B0F" w:rsidRDefault="00164B0F" w:rsidP="00164B0F">
      <w:pPr>
        <w:tabs>
          <w:tab w:val="left" w:pos="0"/>
        </w:tabs>
        <w:autoSpaceDE w:val="0"/>
        <w:autoSpaceDN w:val="0"/>
        <w:adjustRightInd w:val="0"/>
        <w:rPr>
          <w:ins w:id="324" w:author="Sandy" w:date="2016-03-01T09:11:00Z"/>
          <w:rFonts w:eastAsia="Times New Roman"/>
        </w:rPr>
      </w:pPr>
    </w:p>
    <w:p w:rsidR="00164B0F" w:rsidRPr="00164B0F" w:rsidRDefault="00164B0F" w:rsidP="00164B0F">
      <w:pPr>
        <w:tabs>
          <w:tab w:val="left" w:pos="0"/>
        </w:tabs>
        <w:autoSpaceDE w:val="0"/>
        <w:autoSpaceDN w:val="0"/>
        <w:adjustRightInd w:val="0"/>
        <w:rPr>
          <w:ins w:id="325" w:author="Sandy" w:date="2016-03-01T09:18:00Z"/>
          <w:rFonts w:eastAsia="Times New Roman"/>
          <w:bCs/>
        </w:rPr>
      </w:pPr>
      <w:commentRangeStart w:id="326"/>
      <w:ins w:id="327" w:author="Sandy" w:date="2016-03-01T09:12:00Z">
        <w:r>
          <w:rPr>
            <w:rFonts w:eastAsia="Times New Roman"/>
            <w:b/>
            <w:bCs/>
          </w:rPr>
          <w:t xml:space="preserve">1. </w:t>
        </w:r>
      </w:ins>
      <w:ins w:id="328" w:author="Sandy" w:date="2016-03-01T09:18:00Z">
        <w:r w:rsidRPr="00164B0F">
          <w:rPr>
            <w:rFonts w:eastAsia="Times New Roman"/>
            <w:b/>
            <w:bCs/>
          </w:rPr>
          <w:t xml:space="preserve">Confidentiality. </w:t>
        </w:r>
        <w:r w:rsidRPr="00164B0F">
          <w:rPr>
            <w:rFonts w:eastAsia="Times New Roman"/>
            <w:bCs/>
          </w:rPr>
          <w:t>Government furnished materials, Contractor work products, deliverables, and</w:t>
        </w:r>
      </w:ins>
    </w:p>
    <w:p w:rsidR="00164B0F" w:rsidRPr="00164B0F" w:rsidRDefault="00164B0F" w:rsidP="00164B0F">
      <w:pPr>
        <w:tabs>
          <w:tab w:val="left" w:pos="0"/>
        </w:tabs>
        <w:autoSpaceDE w:val="0"/>
        <w:autoSpaceDN w:val="0"/>
        <w:adjustRightInd w:val="0"/>
        <w:rPr>
          <w:ins w:id="329" w:author="Sandy" w:date="2016-03-01T09:18:00Z"/>
          <w:rFonts w:eastAsia="Times New Roman"/>
          <w:bCs/>
        </w:rPr>
      </w:pPr>
      <w:proofErr w:type="gramStart"/>
      <w:ins w:id="330" w:author="Sandy" w:date="2016-03-01T09:18:00Z">
        <w:r w:rsidRPr="00164B0F">
          <w:rPr>
            <w:rFonts w:eastAsia="Times New Roman"/>
            <w:bCs/>
          </w:rPr>
          <w:t>information</w:t>
        </w:r>
        <w:proofErr w:type="gramEnd"/>
        <w:r w:rsidRPr="00164B0F">
          <w:rPr>
            <w:rFonts w:eastAsia="Times New Roman"/>
            <w:bCs/>
          </w:rPr>
          <w:t xml:space="preserve"> regarding this project shall not be disclosed outside the Contractor’s work team and</w:t>
        </w:r>
      </w:ins>
    </w:p>
    <w:p w:rsidR="00164B0F" w:rsidRPr="00164B0F" w:rsidRDefault="00164B0F" w:rsidP="00164B0F">
      <w:pPr>
        <w:tabs>
          <w:tab w:val="left" w:pos="0"/>
        </w:tabs>
        <w:autoSpaceDE w:val="0"/>
        <w:autoSpaceDN w:val="0"/>
        <w:adjustRightInd w:val="0"/>
        <w:rPr>
          <w:ins w:id="331" w:author="Sandy" w:date="2016-03-01T09:12:00Z"/>
          <w:rFonts w:eastAsia="Times New Roman"/>
          <w:bCs/>
        </w:rPr>
      </w:pPr>
      <w:proofErr w:type="gramStart"/>
      <w:ins w:id="332" w:author="Sandy" w:date="2016-03-01T09:18:00Z">
        <w:r w:rsidRPr="00164B0F">
          <w:rPr>
            <w:rFonts w:eastAsia="Times New Roman"/>
            <w:bCs/>
          </w:rPr>
          <w:t>are</w:t>
        </w:r>
        <w:proofErr w:type="gramEnd"/>
        <w:r w:rsidRPr="00164B0F">
          <w:rPr>
            <w:rFonts w:eastAsia="Times New Roman"/>
            <w:bCs/>
          </w:rPr>
          <w:t xml:space="preserve"> the property of the Government. The Contractor, its work team, and employees shall </w:t>
        </w:r>
      </w:ins>
      <w:r>
        <w:rPr>
          <w:rFonts w:eastAsia="Times New Roman"/>
          <w:bCs/>
        </w:rPr>
        <w:t>m</w:t>
      </w:r>
      <w:ins w:id="333" w:author="Sandy" w:date="2016-03-01T09:18:00Z">
        <w:r w:rsidRPr="00164B0F">
          <w:rPr>
            <w:rFonts w:eastAsia="Times New Roman"/>
            <w:bCs/>
          </w:rPr>
          <w:t>aintain</w:t>
        </w:r>
      </w:ins>
      <w:r>
        <w:rPr>
          <w:rFonts w:eastAsia="Times New Roman"/>
          <w:bCs/>
        </w:rPr>
        <w:t xml:space="preserve"> </w:t>
      </w:r>
      <w:ins w:id="334" w:author="Sandy" w:date="2016-03-01T09:18:00Z">
        <w:r w:rsidRPr="00164B0F">
          <w:rPr>
            <w:rFonts w:eastAsia="Times New Roman"/>
            <w:bCs/>
          </w:rPr>
          <w:t>the aforementioned documents and information pertaining to this project as confidential.</w:t>
        </w:r>
      </w:ins>
      <w:commentRangeEnd w:id="326"/>
      <w:ins w:id="335" w:author="Sandy" w:date="2016-03-01T09:54:00Z">
        <w:r w:rsidR="00917B63">
          <w:rPr>
            <w:rStyle w:val="CommentReference"/>
          </w:rPr>
          <w:commentReference w:id="326"/>
        </w:r>
      </w:ins>
    </w:p>
    <w:p w:rsidR="00164B0F" w:rsidRDefault="00164B0F" w:rsidP="00164B0F">
      <w:pPr>
        <w:tabs>
          <w:tab w:val="left" w:pos="0"/>
        </w:tabs>
        <w:autoSpaceDE w:val="0"/>
        <w:autoSpaceDN w:val="0"/>
        <w:adjustRightInd w:val="0"/>
        <w:rPr>
          <w:ins w:id="336" w:author="Sandy" w:date="2016-03-01T09:12:00Z"/>
          <w:rFonts w:eastAsia="Times New Roman"/>
          <w:b/>
          <w:bCs/>
        </w:rPr>
      </w:pPr>
    </w:p>
    <w:p w:rsidR="00164B0F" w:rsidRPr="00164B0F" w:rsidRDefault="00164B0F" w:rsidP="00164B0F">
      <w:pPr>
        <w:tabs>
          <w:tab w:val="left" w:pos="0"/>
        </w:tabs>
        <w:autoSpaceDE w:val="0"/>
        <w:autoSpaceDN w:val="0"/>
        <w:adjustRightInd w:val="0"/>
        <w:rPr>
          <w:ins w:id="337" w:author="Sandy" w:date="2016-03-01T09:11:00Z"/>
          <w:rFonts w:eastAsia="Times New Roman"/>
        </w:rPr>
      </w:pPr>
      <w:ins w:id="338" w:author="Sandy" w:date="2016-03-01T09:12:00Z">
        <w:r>
          <w:rPr>
            <w:rFonts w:eastAsia="Times New Roman"/>
            <w:b/>
            <w:bCs/>
          </w:rPr>
          <w:t xml:space="preserve">2. </w:t>
        </w:r>
      </w:ins>
      <w:ins w:id="339" w:author="Sandy" w:date="2016-03-01T09:11:00Z">
        <w:r w:rsidRPr="00164B0F">
          <w:rPr>
            <w:rFonts w:eastAsia="Times New Roman"/>
            <w:b/>
            <w:bCs/>
          </w:rPr>
          <w:t>Within</w:t>
        </w:r>
        <w:r w:rsidRPr="00164B0F">
          <w:rPr>
            <w:rFonts w:eastAsia="Times New Roman"/>
            <w:b/>
            <w:bCs/>
          </w:rPr>
          <w:noBreakHyphen/>
          <w:t>Scope Alterations.</w:t>
        </w:r>
        <w:r w:rsidRPr="00164B0F">
          <w:rPr>
            <w:rFonts w:eastAsia="Times New Roman"/>
          </w:rPr>
          <w:t xml:space="preserve">  The Government reserves the right at its option to further define the focus of work in order to meet the requirements of NEPA, the National Wildlife Refuge Improvement Act of 1997 and associated environmental laws and procedures.</w:t>
        </w:r>
      </w:ins>
    </w:p>
    <w:p w:rsidR="00164B0F" w:rsidRPr="00164B0F" w:rsidRDefault="00164B0F" w:rsidP="00164B0F">
      <w:pPr>
        <w:tabs>
          <w:tab w:val="left" w:pos="0"/>
        </w:tabs>
        <w:autoSpaceDE w:val="0"/>
        <w:autoSpaceDN w:val="0"/>
        <w:adjustRightInd w:val="0"/>
        <w:rPr>
          <w:ins w:id="340" w:author="Sandy" w:date="2016-03-01T09:11:00Z"/>
          <w:rFonts w:eastAsia="Times New Roman"/>
        </w:rPr>
      </w:pPr>
    </w:p>
    <w:p w:rsidR="00164B0F" w:rsidRDefault="00164B0F" w:rsidP="00164B0F">
      <w:pPr>
        <w:rPr>
          <w:ins w:id="341" w:author="Sandy" w:date="2016-03-01T09:12:00Z"/>
          <w:rFonts w:eastAsia="Times New Roman"/>
        </w:rPr>
      </w:pPr>
      <w:ins w:id="342" w:author="Sandy" w:date="2016-03-01T09:12:00Z">
        <w:r>
          <w:rPr>
            <w:rFonts w:eastAsia="Times New Roman"/>
            <w:b/>
            <w:bCs/>
          </w:rPr>
          <w:t xml:space="preserve">3. </w:t>
        </w:r>
      </w:ins>
      <w:ins w:id="343" w:author="Sandy" w:date="2016-03-01T09:11:00Z">
        <w:r w:rsidRPr="00164B0F">
          <w:rPr>
            <w:rFonts w:eastAsia="Times New Roman"/>
            <w:b/>
            <w:bCs/>
          </w:rPr>
          <w:t>Representative of the Government</w:t>
        </w:r>
        <w:r w:rsidRPr="00164B0F">
          <w:rPr>
            <w:rFonts w:eastAsia="Times New Roman"/>
            <w:b/>
          </w:rPr>
          <w:t>.</w:t>
        </w:r>
        <w:r w:rsidRPr="00164B0F">
          <w:rPr>
            <w:rFonts w:eastAsia="Times New Roman"/>
          </w:rPr>
          <w:t xml:space="preserve">  All product(s) resulting from services provided to the Government by the Contractor or his/her sub</w:t>
        </w:r>
        <w:r w:rsidRPr="00164B0F">
          <w:rPr>
            <w:rFonts w:eastAsia="Times New Roman"/>
          </w:rPr>
          <w:noBreakHyphen/>
          <w:t xml:space="preserve">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those accepted and in the </w:t>
        </w:r>
        <w:r w:rsidRPr="00164B0F">
          <w:rPr>
            <w:rFonts w:eastAsia="Times New Roman"/>
          </w:rPr>
          <w:lastRenderedPageBreak/>
          <w:t xml:space="preserve">proper format, contained in documents submitted to the U.S. Government for final approval are unacceptable.  </w:t>
        </w:r>
      </w:ins>
    </w:p>
    <w:p w:rsidR="00164B0F" w:rsidRDefault="00164B0F" w:rsidP="00164B0F"/>
    <w:p w:rsidR="00BB249D" w:rsidRPr="00BB249D" w:rsidRDefault="00BB249D" w:rsidP="008022D8">
      <w:pPr>
        <w:rPr>
          <w:b/>
        </w:rPr>
      </w:pPr>
      <w:r w:rsidRPr="00BB249D">
        <w:rPr>
          <w:b/>
        </w:rPr>
        <w:t>ADDITIONAL INFORMATION:</w:t>
      </w:r>
    </w:p>
    <w:p w:rsidR="00BB249D" w:rsidRPr="0040545F" w:rsidRDefault="00BB249D" w:rsidP="0040545F">
      <w:pPr>
        <w:autoSpaceDE w:val="0"/>
        <w:autoSpaceDN w:val="0"/>
        <w:adjustRightInd w:val="0"/>
      </w:pPr>
      <w:r>
        <w:t xml:space="preserve">The </w:t>
      </w:r>
      <w:r w:rsidR="0040545F">
        <w:t xml:space="preserve">Revised </w:t>
      </w:r>
      <w:r>
        <w:t xml:space="preserve">DEIS, support documents, and public comments are available at http:\\www.regulations.gov.  </w:t>
      </w:r>
      <w:r w:rsidRPr="00BB249D">
        <w:t>In the Search box,</w:t>
      </w:r>
      <w:r>
        <w:t xml:space="preserve"> </w:t>
      </w:r>
      <w:r w:rsidRPr="00BB249D">
        <w:t>enter FWS–R8–NWRS–2013–0036,</w:t>
      </w:r>
      <w:r>
        <w:t xml:space="preserve"> </w:t>
      </w:r>
      <w:r w:rsidRPr="00BB249D">
        <w:t>which is the docket number for this</w:t>
      </w:r>
      <w:r>
        <w:t xml:space="preserve"> </w:t>
      </w:r>
      <w:r w:rsidRPr="00BB249D">
        <w:t>notice</w:t>
      </w:r>
      <w:r>
        <w:t>.</w:t>
      </w:r>
      <w:r w:rsidR="0040545F" w:rsidRPr="0040545F">
        <w:t xml:space="preserve"> Then, on Open Docket Folder to access links to the DEIS and associated documents.</w:t>
      </w:r>
    </w:p>
    <w:p w:rsidR="00BB249D" w:rsidRPr="00BB249D" w:rsidRDefault="00BB249D" w:rsidP="00BB249D">
      <w:pPr>
        <w:autoSpaceDE w:val="0"/>
        <w:autoSpaceDN w:val="0"/>
        <w:adjustRightInd w:val="0"/>
      </w:pPr>
    </w:p>
    <w:p w:rsidR="00025876" w:rsidRPr="00025876" w:rsidRDefault="00025876" w:rsidP="008022D8">
      <w:pPr>
        <w:rPr>
          <w:b/>
        </w:rPr>
      </w:pPr>
      <w:r w:rsidRPr="00025876">
        <w:rPr>
          <w:b/>
        </w:rPr>
        <w:t>CONTACTS:</w:t>
      </w:r>
    </w:p>
    <w:p w:rsidR="00025876" w:rsidRDefault="00025876" w:rsidP="008022D8">
      <w:r>
        <w:t>Contracting Officer:  TBD</w:t>
      </w:r>
    </w:p>
    <w:p w:rsidR="00025876" w:rsidRDefault="007F356A" w:rsidP="008022D8">
      <w:ins w:id="344" w:author="Sandy" w:date="2016-02-29T15:59:00Z">
        <w:r>
          <w:t>Contractin</w:t>
        </w:r>
      </w:ins>
      <w:ins w:id="345" w:author="Sandy" w:date="2016-02-29T16:00:00Z">
        <w:r>
          <w:t>g</w:t>
        </w:r>
      </w:ins>
      <w:ins w:id="346" w:author="Sandy" w:date="2016-02-29T15:59:00Z">
        <w:r>
          <w:t xml:space="preserve"> Officer’s </w:t>
        </w:r>
      </w:ins>
      <w:ins w:id="347" w:author="Sandy" w:date="2016-02-29T16:00:00Z">
        <w:r>
          <w:t xml:space="preserve">Technical </w:t>
        </w:r>
      </w:ins>
      <w:ins w:id="348" w:author="Sandy" w:date="2016-02-29T15:59:00Z">
        <w:r>
          <w:t>Representative</w:t>
        </w:r>
      </w:ins>
      <w:ins w:id="349" w:author="Sandy" w:date="2016-02-29T16:00:00Z">
        <w:r>
          <w:t xml:space="preserve"> (COTR)</w:t>
        </w:r>
      </w:ins>
      <w:ins w:id="350" w:author="Sandy" w:date="2016-02-29T15:59:00Z">
        <w:r>
          <w:t>:</w:t>
        </w:r>
      </w:ins>
    </w:p>
    <w:p w:rsidR="00025876" w:rsidRPr="004E08AE" w:rsidRDefault="00025876" w:rsidP="008022D8">
      <w:r>
        <w:t>Project Officer/Program Manager: Gerry McChesney, Farallon National Wildlife Refuge Manager. (510) 792-0222, x222; Gerry_mcchesney@fws.gov</w:t>
      </w:r>
    </w:p>
    <w:sectPr w:rsidR="00025876" w:rsidRPr="004E08AE" w:rsidSect="00B2445B">
      <w:headerReference w:type="even" r:id="rId9"/>
      <w:headerReference w:type="default" r:id="rId10"/>
      <w:footerReference w:type="default" r:id="rId11"/>
      <w:headerReference w:type="first" r:id="rId12"/>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Sandy" w:date="2016-03-01T10:58:00Z" w:initials="SO">
    <w:p w:rsidR="00337C2C" w:rsidRDefault="00337C2C">
      <w:pPr>
        <w:pStyle w:val="CommentText"/>
      </w:pPr>
      <w:r>
        <w:rPr>
          <w:rStyle w:val="CommentReference"/>
        </w:rPr>
        <w:annotationRef/>
      </w:r>
      <w:r>
        <w:t xml:space="preserve">This seem like </w:t>
      </w:r>
      <w:r w:rsidR="00A50FD4">
        <w:t xml:space="preserve">background </w:t>
      </w:r>
      <w:r>
        <w:t xml:space="preserve"> info and could be moved to the BACKGROUND section below Any background info that can be found online could be replaced with a link to the info instead.</w:t>
      </w:r>
    </w:p>
  </w:comment>
  <w:comment w:id="28" w:author="Sandy" w:date="2016-03-01T10:58:00Z" w:initials="SO">
    <w:p w:rsidR="00917B63" w:rsidRDefault="00917B63">
      <w:pPr>
        <w:pStyle w:val="CommentText"/>
      </w:pPr>
      <w:r>
        <w:rPr>
          <w:rStyle w:val="CommentReference"/>
        </w:rPr>
        <w:annotationRef/>
      </w:r>
      <w:r>
        <w:t xml:space="preserve">If the Alternatives are provided in the </w:t>
      </w:r>
      <w:proofErr w:type="spellStart"/>
      <w:r>
        <w:t>Govt</w:t>
      </w:r>
      <w:proofErr w:type="spellEnd"/>
      <w:r>
        <w:t xml:space="preserve"> Furnished info, it may not be needed here </w:t>
      </w:r>
      <w:r w:rsidR="005938D3">
        <w:t>in</w:t>
      </w:r>
      <w:r>
        <w:t xml:space="preserve"> the SOW.</w:t>
      </w:r>
    </w:p>
  </w:comment>
  <w:comment w:id="36" w:author="Sandy" w:date="2016-03-01T10:58:00Z" w:initials="SO">
    <w:p w:rsidR="00BE007F" w:rsidRDefault="00BE007F">
      <w:pPr>
        <w:pStyle w:val="CommentText"/>
      </w:pPr>
      <w:r>
        <w:rPr>
          <w:rStyle w:val="CommentReference"/>
        </w:rPr>
        <w:annotationRef/>
      </w:r>
      <w:r>
        <w:t>We’ve recently used language similar to this for other CCPs.</w:t>
      </w:r>
    </w:p>
  </w:comment>
  <w:comment w:id="39" w:author="Sandy" w:date="2016-03-01T10:58:00Z" w:initials="SO">
    <w:p w:rsidR="005938D3" w:rsidRDefault="005938D3">
      <w:pPr>
        <w:pStyle w:val="CommentText"/>
      </w:pPr>
      <w:r>
        <w:rPr>
          <w:rStyle w:val="CommentReference"/>
        </w:rPr>
        <w:annotationRef/>
      </w:r>
      <w:r>
        <w:t xml:space="preserve">Duplicate; </w:t>
      </w:r>
      <w:proofErr w:type="spellStart"/>
      <w:r>
        <w:t>sci</w:t>
      </w:r>
      <w:proofErr w:type="spellEnd"/>
      <w:r>
        <w:t xml:space="preserve"> name already provided previously</w:t>
      </w:r>
      <w:r w:rsidR="00235586">
        <w:t>.</w:t>
      </w:r>
    </w:p>
  </w:comment>
  <w:comment w:id="46" w:author="Sandy" w:date="2016-03-01T10:58:00Z" w:initials="SO">
    <w:p w:rsidR="005938D3" w:rsidRDefault="005938D3">
      <w:pPr>
        <w:pStyle w:val="CommentText"/>
      </w:pPr>
      <w:r>
        <w:rPr>
          <w:rStyle w:val="CommentReference"/>
        </w:rPr>
        <w:annotationRef/>
      </w:r>
      <w:r>
        <w:t>Impacts could be beneficial or adverse; bidders may not know effects are adverse</w:t>
      </w:r>
      <w:r w:rsidR="00235586">
        <w:t>. Suggest clarifying this important point where noted in Track Changes</w:t>
      </w:r>
      <w:r>
        <w:t>.</w:t>
      </w:r>
    </w:p>
  </w:comment>
  <w:comment w:id="56" w:author="Sandy" w:date="2016-03-01T10:58:00Z" w:initials="SO">
    <w:p w:rsidR="005938D3" w:rsidRDefault="005938D3">
      <w:pPr>
        <w:pStyle w:val="CommentText"/>
      </w:pPr>
      <w:r>
        <w:rPr>
          <w:rStyle w:val="CommentReference"/>
        </w:rPr>
        <w:annotationRef/>
      </w:r>
      <w:r>
        <w:t xml:space="preserve">If this was the public scoping meeting, </w:t>
      </w:r>
      <w:r w:rsidR="00235586">
        <w:t>providing</w:t>
      </w:r>
      <w:r>
        <w:t xml:space="preserve"> the date</w:t>
      </w:r>
      <w:r w:rsidR="00235586">
        <w:t xml:space="preserve"> here would be helpful background info</w:t>
      </w:r>
      <w:r>
        <w:t>.</w:t>
      </w:r>
    </w:p>
  </w:comment>
  <w:comment w:id="77" w:author="Sandy" w:date="2016-03-01T10:58:00Z" w:initials="SO">
    <w:p w:rsidR="00133063" w:rsidRDefault="00133063">
      <w:pPr>
        <w:pStyle w:val="CommentText"/>
      </w:pPr>
      <w:r>
        <w:rPr>
          <w:rStyle w:val="CommentReference"/>
        </w:rPr>
        <w:annotationRef/>
      </w:r>
      <w:r w:rsidR="00A27088">
        <w:t>From Example_</w:t>
      </w:r>
      <w:r>
        <w:t>3.</w:t>
      </w:r>
      <w:r w:rsidR="00C311DE">
        <w:t xml:space="preserve"> </w:t>
      </w:r>
      <w:proofErr w:type="spellStart"/>
      <w:r w:rsidR="00C311DE">
        <w:t>Izembek</w:t>
      </w:r>
      <w:proofErr w:type="spellEnd"/>
    </w:p>
  </w:comment>
  <w:comment w:id="142" w:author="Sandy" w:date="2016-03-01T10:58:00Z" w:initials="SO">
    <w:p w:rsidR="00C0127E" w:rsidRDefault="00C0127E">
      <w:pPr>
        <w:pStyle w:val="CommentText"/>
      </w:pPr>
      <w:r>
        <w:rPr>
          <w:rStyle w:val="CommentReference"/>
        </w:rPr>
        <w:annotationRef/>
      </w:r>
      <w:r>
        <w:t xml:space="preserve">Unclear where the “new info” is coming from. Please clarify if the new info is all part of this SOW and/or if the new info will be </w:t>
      </w:r>
      <w:proofErr w:type="spellStart"/>
      <w:r>
        <w:t>Govt</w:t>
      </w:r>
      <w:proofErr w:type="spellEnd"/>
      <w:r>
        <w:t xml:space="preserve"> furnished. Clarify in either/both DELIVERABLES and GOVT FURNISHED INFO sections, as applicable.</w:t>
      </w:r>
    </w:p>
  </w:comment>
  <w:comment w:id="157" w:author="Sandy" w:date="2016-03-01T10:58:00Z" w:initials="SO">
    <w:p w:rsidR="00C0127E" w:rsidRDefault="00C0127E">
      <w:pPr>
        <w:pStyle w:val="CommentText"/>
      </w:pPr>
      <w:r>
        <w:rPr>
          <w:rStyle w:val="CommentReference"/>
        </w:rPr>
        <w:annotationRef/>
      </w:r>
      <w:r>
        <w:t xml:space="preserve">Clarify whether the new info is a deliverable under the SOW or </w:t>
      </w:r>
      <w:proofErr w:type="spellStart"/>
      <w:r>
        <w:t>Govt</w:t>
      </w:r>
      <w:proofErr w:type="spellEnd"/>
      <w:r>
        <w:t xml:space="preserve"> furnished. See above comment.</w:t>
      </w:r>
    </w:p>
  </w:comment>
  <w:comment w:id="163" w:author="Sandy" w:date="2016-03-01T10:59:00Z" w:initials="SO">
    <w:p w:rsidR="00730F48" w:rsidRDefault="00730F48">
      <w:pPr>
        <w:pStyle w:val="CommentText"/>
      </w:pPr>
      <w:r>
        <w:rPr>
          <w:rStyle w:val="CommentReference"/>
        </w:rPr>
        <w:annotationRef/>
      </w:r>
      <w:r>
        <w:t>Highly recommend requiring the use of citations so analysis is substantive and scientifically supported.  Without this stated in the SOW, it’s difficult to require the contractor to do more.</w:t>
      </w:r>
      <w:r w:rsidR="009C2E78">
        <w:t xml:space="preserve"> See EXAMPLE_2 Ruby for more info.</w:t>
      </w:r>
    </w:p>
  </w:comment>
  <w:comment w:id="189" w:author="Sandy" w:date="2016-03-01T10:58:00Z" w:initials="SO">
    <w:p w:rsidR="00730F48" w:rsidRDefault="00730F48">
      <w:pPr>
        <w:pStyle w:val="CommentText"/>
      </w:pPr>
      <w:r>
        <w:rPr>
          <w:rStyle w:val="CommentReference"/>
        </w:rPr>
        <w:annotationRef/>
      </w:r>
      <w:r>
        <w:t xml:space="preserve">Highly recommend requiring the Contractor to provide the docs used to support their analysis.  If they don’t, we need to find them because they are included in the Admin Record and need to make documents cited readily available to the public.  </w:t>
      </w:r>
    </w:p>
  </w:comment>
  <w:comment w:id="242" w:author="Sandy" w:date="2016-03-01T10:58:00Z" w:initials="SO">
    <w:p w:rsidR="00AE2A0D" w:rsidRDefault="00AE2A0D">
      <w:pPr>
        <w:pStyle w:val="CommentText"/>
      </w:pPr>
      <w:r>
        <w:rPr>
          <w:rStyle w:val="CommentReference"/>
        </w:rPr>
        <w:annotationRef/>
      </w:r>
      <w:r>
        <w:t xml:space="preserve">Since we can’t quantify this now, an Option Item (line item in the SOW) could be used so the base bid won’t be inflated to cover this contingency. </w:t>
      </w:r>
      <w:r w:rsidR="00A35D74">
        <w:t>You may want to consider including any tasks you can’t quantify or don’t know if you’ll need as an “Option Item” (separate contract line item) to get a separate price proposal. One can decide later whether to “exercise the option”.</w:t>
      </w:r>
      <w:r w:rsidR="00AC00D8">
        <w:t xml:space="preserve"> See EXAMPLE_1 </w:t>
      </w:r>
      <w:proofErr w:type="gramStart"/>
      <w:r w:rsidR="00AC00D8">
        <w:t>and  EXAMPLE</w:t>
      </w:r>
      <w:proofErr w:type="gramEnd"/>
      <w:r w:rsidR="00AC00D8">
        <w:t>_2 for Option Items.</w:t>
      </w:r>
    </w:p>
  </w:comment>
  <w:comment w:id="276" w:author="Sandy" w:date="2016-03-01T10:58:00Z" w:initials="SO">
    <w:p w:rsidR="00133063" w:rsidRDefault="00133063">
      <w:pPr>
        <w:pStyle w:val="CommentText"/>
      </w:pPr>
      <w:r>
        <w:rPr>
          <w:rStyle w:val="CommentReference"/>
        </w:rPr>
        <w:annotationRef/>
      </w:r>
      <w:r>
        <w:t xml:space="preserve">See SOW Examples for other </w:t>
      </w:r>
      <w:proofErr w:type="spellStart"/>
      <w:r>
        <w:t>Govt</w:t>
      </w:r>
      <w:proofErr w:type="spellEnd"/>
      <w:r>
        <w:t xml:space="preserve"> Furnished materials you may want to consider for your SOW, as applicable (i.e., determine if you or the Contractor will be responsible for:  mailing lists, public notices, Fed </w:t>
      </w:r>
      <w:proofErr w:type="spellStart"/>
      <w:r>
        <w:t>Reg</w:t>
      </w:r>
      <w:proofErr w:type="spellEnd"/>
      <w:r>
        <w:t xml:space="preserve"> notices, etc.)</w:t>
      </w:r>
    </w:p>
  </w:comment>
  <w:comment w:id="282" w:author="Sandy" w:date="2016-03-01T10:58:00Z" w:initials="SO">
    <w:p w:rsidR="00A35D74" w:rsidRDefault="00A35D74">
      <w:pPr>
        <w:pStyle w:val="CommentText"/>
      </w:pPr>
      <w:r>
        <w:rPr>
          <w:rStyle w:val="CommentReference"/>
        </w:rPr>
        <w:annotationRef/>
      </w:r>
      <w:r>
        <w:t xml:space="preserve">Although we know this is true, it could be understood that the </w:t>
      </w:r>
      <w:proofErr w:type="spellStart"/>
      <w:r>
        <w:t>Govt</w:t>
      </w:r>
      <w:proofErr w:type="spellEnd"/>
      <w:r>
        <w:t xml:space="preserve"> will do all the quality control. Recommend deleting this in a SOW.</w:t>
      </w:r>
    </w:p>
  </w:comment>
  <w:comment w:id="284" w:author="Sandy" w:date="2016-03-01T10:58:00Z" w:initials="SO">
    <w:p w:rsidR="00A21500" w:rsidRDefault="00A21500">
      <w:pPr>
        <w:pStyle w:val="CommentText"/>
      </w:pPr>
      <w:r>
        <w:rPr>
          <w:rStyle w:val="CommentReference"/>
        </w:rPr>
        <w:annotationRef/>
      </w:r>
      <w:r>
        <w:t>Perhaps the word “deliverables” could be used here instead of listing all the deliverables by name.</w:t>
      </w:r>
    </w:p>
  </w:comment>
  <w:comment w:id="295" w:author="Sandy" w:date="2016-03-01T11:22:00Z" w:initials="SO">
    <w:p w:rsidR="00E156B5" w:rsidRDefault="00E156B5">
      <w:pPr>
        <w:pStyle w:val="CommentText"/>
      </w:pPr>
      <w:r>
        <w:rPr>
          <w:rStyle w:val="CommentReference"/>
        </w:rPr>
        <w:annotationRef/>
      </w:r>
      <w:r>
        <w:t xml:space="preserve">In response to Patricia’s comment: Yes, I agree, using XX days from the start of contract (Notice To Proceed) may be easier since dates are bound to </w:t>
      </w:r>
      <w:r>
        <w:t>change</w:t>
      </w:r>
      <w:bookmarkStart w:id="296" w:name="_GoBack"/>
      <w:bookmarkEnd w:id="296"/>
      <w:r>
        <w:t>.</w:t>
      </w:r>
    </w:p>
  </w:comment>
  <w:comment w:id="294" w:author="Sandy" w:date="2016-03-01T10:58:00Z" w:initials="SO">
    <w:p w:rsidR="005C4B78" w:rsidRDefault="005C4B78">
      <w:pPr>
        <w:pStyle w:val="CommentText"/>
      </w:pPr>
      <w:r>
        <w:rPr>
          <w:rStyle w:val="CommentReference"/>
        </w:rPr>
        <w:annotationRef/>
      </w:r>
      <w:proofErr w:type="spellStart"/>
      <w:r w:rsidR="00A14ED8">
        <w:t>Pls</w:t>
      </w:r>
      <w:proofErr w:type="spellEnd"/>
      <w:r w:rsidR="00A14ED8">
        <w:t xml:space="preserve"> s</w:t>
      </w:r>
      <w:r>
        <w:t xml:space="preserve">ee PERIOD OF PERFORMANCE sections in the EXAMPLEs. </w:t>
      </w:r>
      <w:r w:rsidR="00A14ED8">
        <w:t>Highly r</w:t>
      </w:r>
      <w:r>
        <w:t xml:space="preserve">ecommend listing dates (and including all info) in only one place in the SOW to avoid </w:t>
      </w:r>
      <w:r w:rsidR="00830143">
        <w:t xml:space="preserve">unintentional </w:t>
      </w:r>
      <w:r>
        <w:t>conflicts</w:t>
      </w:r>
      <w:r w:rsidR="00830143">
        <w:t xml:space="preserve"> </w:t>
      </w:r>
      <w:r w:rsidR="00A14ED8">
        <w:t>&amp;</w:t>
      </w:r>
      <w:r>
        <w:t xml:space="preserve"> simplify revisions/mods</w:t>
      </w:r>
      <w:r w:rsidR="00830143">
        <w:t xml:space="preserve"> in the future</w:t>
      </w:r>
      <w:r>
        <w:t>.</w:t>
      </w:r>
    </w:p>
  </w:comment>
  <w:comment w:id="299" w:author="Gerry J McChesney" w:date="2016-03-01T10:58:00Z" w:initials="GJM">
    <w:p w:rsidR="00025876" w:rsidRDefault="00025876">
      <w:pPr>
        <w:pStyle w:val="CommentText"/>
      </w:pPr>
      <w:r>
        <w:rPr>
          <w:rStyle w:val="CommentReference"/>
        </w:rPr>
        <w:annotationRef/>
      </w:r>
      <w:r>
        <w:t>This is optimistic.</w:t>
      </w:r>
    </w:p>
  </w:comment>
  <w:comment w:id="319" w:author="Sandy" w:date="2016-03-01T10:58:00Z" w:initials="SO">
    <w:p w:rsidR="00A27088" w:rsidRDefault="00A27088">
      <w:pPr>
        <w:pStyle w:val="CommentText"/>
      </w:pPr>
      <w:r>
        <w:rPr>
          <w:rStyle w:val="CommentReference"/>
        </w:rPr>
        <w:annotationRef/>
      </w:r>
      <w:r w:rsidR="00AC00D8">
        <w:t>Highly r</w:t>
      </w:r>
      <w:r>
        <w:t>ecommend using a Request For Proposal</w:t>
      </w:r>
      <w:r w:rsidR="00AC00D8">
        <w:t>/Quote</w:t>
      </w:r>
      <w:r>
        <w:t xml:space="preserve"> </w:t>
      </w:r>
      <w:r w:rsidR="00AC00D8">
        <w:t>(RFP/RFQ</w:t>
      </w:r>
      <w:r>
        <w:t xml:space="preserve">) contract </w:t>
      </w:r>
      <w:r w:rsidR="00AC00D8">
        <w:t xml:space="preserve">if technical NEPA experience is more important than price for this work. </w:t>
      </w:r>
      <w:r>
        <w:t xml:space="preserve"> See EXAMPLE_1 Ruby for </w:t>
      </w:r>
      <w:r w:rsidR="00AC00D8">
        <w:t>PROPOSAL EVALUATION CRITERIA</w:t>
      </w:r>
      <w:r>
        <w:t xml:space="preserve"> that could be used to replace this paragraph.  </w:t>
      </w:r>
    </w:p>
  </w:comment>
  <w:comment w:id="320" w:author="Sandy" w:date="2016-03-01T10:58:00Z" w:initials="SO">
    <w:p w:rsidR="00AC00D8" w:rsidRDefault="00AC00D8">
      <w:pPr>
        <w:pStyle w:val="CommentText"/>
      </w:pPr>
      <w:r>
        <w:rPr>
          <w:rStyle w:val="CommentReference"/>
        </w:rPr>
        <w:annotationRef/>
      </w:r>
      <w:r>
        <w:t xml:space="preserve">These could be weighted in your selection criteria if you use the RFP/RFQ contract process. See EXAMPLE_1, 7.1 Selection Criteria, 7.2 Project Team Qualifications, </w:t>
      </w:r>
    </w:p>
  </w:comment>
  <w:comment w:id="326" w:author="Sandy" w:date="2016-03-01T10:58:00Z" w:initials="SO">
    <w:p w:rsidR="00917B63" w:rsidRDefault="00917B63">
      <w:pPr>
        <w:pStyle w:val="CommentText"/>
      </w:pPr>
      <w:r>
        <w:rPr>
          <w:rStyle w:val="CommentReference"/>
        </w:rPr>
        <w:annotationRef/>
      </w:r>
      <w:r>
        <w:t>Recommend at least adding this confidentiality paragraph to the SOW.</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AB3" w:rsidRDefault="005F5AB3" w:rsidP="00B2445B">
      <w:r>
        <w:separator/>
      </w:r>
    </w:p>
  </w:endnote>
  <w:endnote w:type="continuationSeparator" w:id="0">
    <w:p w:rsidR="005F5AB3" w:rsidRDefault="005F5AB3" w:rsidP="00B24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53844"/>
      <w:docPartObj>
        <w:docPartGallery w:val="Page Numbers (Bottom of Page)"/>
        <w:docPartUnique/>
      </w:docPartObj>
    </w:sdtPr>
    <w:sdtEndPr>
      <w:rPr>
        <w:noProof/>
      </w:rPr>
    </w:sdtEndPr>
    <w:sdtContent>
      <w:p w:rsidR="00B2445B" w:rsidRDefault="00B2445B">
        <w:pPr>
          <w:pStyle w:val="Footer"/>
          <w:jc w:val="center"/>
        </w:pPr>
        <w:r>
          <w:fldChar w:fldCharType="begin"/>
        </w:r>
        <w:r>
          <w:instrText xml:space="preserve"> PAGE   \* MERGEFORMAT </w:instrText>
        </w:r>
        <w:r>
          <w:fldChar w:fldCharType="separate"/>
        </w:r>
        <w:r w:rsidR="00E156B5">
          <w:rPr>
            <w:noProof/>
          </w:rPr>
          <w:t>8</w:t>
        </w:r>
        <w:r>
          <w:rPr>
            <w:noProof/>
          </w:rPr>
          <w:fldChar w:fldCharType="end"/>
        </w:r>
      </w:p>
    </w:sdtContent>
  </w:sdt>
  <w:p w:rsidR="00B2445B" w:rsidRDefault="00B24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AB3" w:rsidRDefault="005F5AB3" w:rsidP="00B2445B">
      <w:r>
        <w:separator/>
      </w:r>
    </w:p>
  </w:footnote>
  <w:footnote w:type="continuationSeparator" w:id="0">
    <w:p w:rsidR="005F5AB3" w:rsidRDefault="005F5AB3" w:rsidP="00B24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5F5A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5F5A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98" w:rsidRDefault="005F5AB3" w:rsidP="009C4698">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79"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ins w:id="351" w:author="Sandy" w:date="2016-02-29T15:42:00Z">
      <w:r w:rsidR="00C90F1E">
        <w:t xml:space="preserve">Administrative </w:t>
      </w:r>
    </w:ins>
    <w:r w:rsidR="009C4698">
      <w:t xml:space="preserve">DRAFT   </w:t>
    </w:r>
    <w:r w:rsidR="00E70A3E">
      <w:t>2/2</w:t>
    </w:r>
    <w:r w:rsidR="00E71234">
      <w:t>5</w:t>
    </w:r>
    <w:r w:rsidR="00E70A3E">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F2F46"/>
    <w:multiLevelType w:val="hybridMultilevel"/>
    <w:tmpl w:val="8F368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F41057B"/>
    <w:multiLevelType w:val="hybridMultilevel"/>
    <w:tmpl w:val="2138DC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A315FD"/>
    <w:multiLevelType w:val="hybridMultilevel"/>
    <w:tmpl w:val="C622804C"/>
    <w:lvl w:ilvl="0" w:tplc="7ED66DDE">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FE6758"/>
    <w:multiLevelType w:val="hybridMultilevel"/>
    <w:tmpl w:val="DD7A4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2"/>
  </w:num>
  <w:num w:numId="5">
    <w:abstractNumId w:val="1"/>
  </w:num>
  <w:num w:numId="6">
    <w:abstractNumId w:val="5"/>
  </w:num>
  <w:num w:numId="7">
    <w:abstractNumId w:val="0"/>
  </w:num>
  <w:num w:numId="8">
    <w:abstractNumId w:val="10"/>
  </w:num>
  <w:num w:numId="9">
    <w:abstractNumId w:val="8"/>
  </w:num>
  <w:num w:numId="10">
    <w:abstractNumId w:val="11"/>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2C28"/>
    <w:rsid w:val="00006985"/>
    <w:rsid w:val="00025876"/>
    <w:rsid w:val="00027C47"/>
    <w:rsid w:val="00034E56"/>
    <w:rsid w:val="0005065C"/>
    <w:rsid w:val="000574EC"/>
    <w:rsid w:val="000652E3"/>
    <w:rsid w:val="000664EB"/>
    <w:rsid w:val="000876B6"/>
    <w:rsid w:val="000D6792"/>
    <w:rsid w:val="000E0F2D"/>
    <w:rsid w:val="000E7067"/>
    <w:rsid w:val="001022A7"/>
    <w:rsid w:val="00110B1B"/>
    <w:rsid w:val="00123910"/>
    <w:rsid w:val="00133063"/>
    <w:rsid w:val="00146087"/>
    <w:rsid w:val="00156D68"/>
    <w:rsid w:val="00164B0F"/>
    <w:rsid w:val="001766DA"/>
    <w:rsid w:val="00176AA2"/>
    <w:rsid w:val="00192746"/>
    <w:rsid w:val="001E1C11"/>
    <w:rsid w:val="001E3C40"/>
    <w:rsid w:val="001F2DE1"/>
    <w:rsid w:val="00235586"/>
    <w:rsid w:val="00235CC7"/>
    <w:rsid w:val="00241372"/>
    <w:rsid w:val="002417B0"/>
    <w:rsid w:val="0024490D"/>
    <w:rsid w:val="00262260"/>
    <w:rsid w:val="00266C2D"/>
    <w:rsid w:val="0026785E"/>
    <w:rsid w:val="002679EA"/>
    <w:rsid w:val="002715FD"/>
    <w:rsid w:val="002B683D"/>
    <w:rsid w:val="002C083C"/>
    <w:rsid w:val="002F349F"/>
    <w:rsid w:val="00331106"/>
    <w:rsid w:val="003335F1"/>
    <w:rsid w:val="0033451A"/>
    <w:rsid w:val="00337C2C"/>
    <w:rsid w:val="003446F2"/>
    <w:rsid w:val="0035779E"/>
    <w:rsid w:val="0037695F"/>
    <w:rsid w:val="003C1D0D"/>
    <w:rsid w:val="003D045C"/>
    <w:rsid w:val="003F6027"/>
    <w:rsid w:val="0040545F"/>
    <w:rsid w:val="00417FCC"/>
    <w:rsid w:val="00424022"/>
    <w:rsid w:val="004908C0"/>
    <w:rsid w:val="004961B2"/>
    <w:rsid w:val="00496E73"/>
    <w:rsid w:val="004A62EB"/>
    <w:rsid w:val="004B0748"/>
    <w:rsid w:val="004C78B3"/>
    <w:rsid w:val="004E08AE"/>
    <w:rsid w:val="004E253B"/>
    <w:rsid w:val="00566420"/>
    <w:rsid w:val="005772B9"/>
    <w:rsid w:val="0058019E"/>
    <w:rsid w:val="005938D3"/>
    <w:rsid w:val="005B2C3D"/>
    <w:rsid w:val="005C4B78"/>
    <w:rsid w:val="005E6E3F"/>
    <w:rsid w:val="005F5AB3"/>
    <w:rsid w:val="006008E8"/>
    <w:rsid w:val="006058FD"/>
    <w:rsid w:val="0061619E"/>
    <w:rsid w:val="006211C7"/>
    <w:rsid w:val="00621860"/>
    <w:rsid w:val="00623B88"/>
    <w:rsid w:val="006500A9"/>
    <w:rsid w:val="0066384D"/>
    <w:rsid w:val="00666A2E"/>
    <w:rsid w:val="006769B0"/>
    <w:rsid w:val="0068166D"/>
    <w:rsid w:val="00694B97"/>
    <w:rsid w:val="006B4AB7"/>
    <w:rsid w:val="006C2AE6"/>
    <w:rsid w:val="006E2DB2"/>
    <w:rsid w:val="006E558D"/>
    <w:rsid w:val="006F17DE"/>
    <w:rsid w:val="00705B19"/>
    <w:rsid w:val="007165F9"/>
    <w:rsid w:val="00730F48"/>
    <w:rsid w:val="0073421A"/>
    <w:rsid w:val="00740593"/>
    <w:rsid w:val="00770330"/>
    <w:rsid w:val="00775107"/>
    <w:rsid w:val="007A37B5"/>
    <w:rsid w:val="007E329F"/>
    <w:rsid w:val="007E3601"/>
    <w:rsid w:val="007F356A"/>
    <w:rsid w:val="008022D8"/>
    <w:rsid w:val="008115AC"/>
    <w:rsid w:val="00830143"/>
    <w:rsid w:val="00852B9C"/>
    <w:rsid w:val="00882AC4"/>
    <w:rsid w:val="00884701"/>
    <w:rsid w:val="008A74BB"/>
    <w:rsid w:val="008C1785"/>
    <w:rsid w:val="008D3C47"/>
    <w:rsid w:val="008E14BE"/>
    <w:rsid w:val="008E37E3"/>
    <w:rsid w:val="008E6910"/>
    <w:rsid w:val="008F7406"/>
    <w:rsid w:val="00901DCB"/>
    <w:rsid w:val="009149D8"/>
    <w:rsid w:val="00917B63"/>
    <w:rsid w:val="00927F3B"/>
    <w:rsid w:val="00996410"/>
    <w:rsid w:val="009B4C7E"/>
    <w:rsid w:val="009C2E78"/>
    <w:rsid w:val="009C4698"/>
    <w:rsid w:val="009C6983"/>
    <w:rsid w:val="009C720D"/>
    <w:rsid w:val="009E42A0"/>
    <w:rsid w:val="009F04A7"/>
    <w:rsid w:val="00A14ED8"/>
    <w:rsid w:val="00A20F65"/>
    <w:rsid w:val="00A21500"/>
    <w:rsid w:val="00A27088"/>
    <w:rsid w:val="00A279E2"/>
    <w:rsid w:val="00A344C2"/>
    <w:rsid w:val="00A35D74"/>
    <w:rsid w:val="00A456FA"/>
    <w:rsid w:val="00A50FD4"/>
    <w:rsid w:val="00A953E0"/>
    <w:rsid w:val="00A959EC"/>
    <w:rsid w:val="00AA02D7"/>
    <w:rsid w:val="00AA500A"/>
    <w:rsid w:val="00AC00D8"/>
    <w:rsid w:val="00AC2154"/>
    <w:rsid w:val="00AD557A"/>
    <w:rsid w:val="00AE2A0D"/>
    <w:rsid w:val="00AF7A0B"/>
    <w:rsid w:val="00B12715"/>
    <w:rsid w:val="00B2445B"/>
    <w:rsid w:val="00B37642"/>
    <w:rsid w:val="00B46C3C"/>
    <w:rsid w:val="00B70BFB"/>
    <w:rsid w:val="00B717D9"/>
    <w:rsid w:val="00BA3778"/>
    <w:rsid w:val="00BB249D"/>
    <w:rsid w:val="00BB4D99"/>
    <w:rsid w:val="00BE007F"/>
    <w:rsid w:val="00BE6446"/>
    <w:rsid w:val="00BF6EC6"/>
    <w:rsid w:val="00C0127E"/>
    <w:rsid w:val="00C013BA"/>
    <w:rsid w:val="00C146DF"/>
    <w:rsid w:val="00C17063"/>
    <w:rsid w:val="00C205A2"/>
    <w:rsid w:val="00C303C5"/>
    <w:rsid w:val="00C311DE"/>
    <w:rsid w:val="00C76D02"/>
    <w:rsid w:val="00C85D41"/>
    <w:rsid w:val="00C90F1E"/>
    <w:rsid w:val="00C94FA1"/>
    <w:rsid w:val="00CA1C3C"/>
    <w:rsid w:val="00CC6C40"/>
    <w:rsid w:val="00CD6824"/>
    <w:rsid w:val="00D00951"/>
    <w:rsid w:val="00D34FEB"/>
    <w:rsid w:val="00D3543B"/>
    <w:rsid w:val="00D467C8"/>
    <w:rsid w:val="00D84D6A"/>
    <w:rsid w:val="00D96E2B"/>
    <w:rsid w:val="00DB1CCE"/>
    <w:rsid w:val="00DB3854"/>
    <w:rsid w:val="00DB71BD"/>
    <w:rsid w:val="00DE478A"/>
    <w:rsid w:val="00DF0A34"/>
    <w:rsid w:val="00E0683A"/>
    <w:rsid w:val="00E156B5"/>
    <w:rsid w:val="00E21232"/>
    <w:rsid w:val="00E2515E"/>
    <w:rsid w:val="00E26CA6"/>
    <w:rsid w:val="00E33A50"/>
    <w:rsid w:val="00E70A3E"/>
    <w:rsid w:val="00E71234"/>
    <w:rsid w:val="00E759DE"/>
    <w:rsid w:val="00E7693F"/>
    <w:rsid w:val="00EA5819"/>
    <w:rsid w:val="00EB1DD7"/>
    <w:rsid w:val="00EB26B4"/>
    <w:rsid w:val="00EB277B"/>
    <w:rsid w:val="00EC7D1B"/>
    <w:rsid w:val="00EE52CF"/>
    <w:rsid w:val="00F866CA"/>
    <w:rsid w:val="00FA2483"/>
    <w:rsid w:val="00FC623B"/>
    <w:rsid w:val="00FD440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ECE70971-C69E-48BE-A1F7-FEAEC9225D60}"/>
</file>

<file path=customXml/itemProps2.xml><?xml version="1.0" encoding="utf-8"?>
<ds:datastoreItem xmlns:ds="http://schemas.openxmlformats.org/officeDocument/2006/customXml" ds:itemID="{1D7EF87A-2B03-4A58-A536-E16E1074AA2B}"/>
</file>

<file path=customXml/itemProps3.xml><?xml version="1.0" encoding="utf-8"?>
<ds:datastoreItem xmlns:ds="http://schemas.openxmlformats.org/officeDocument/2006/customXml" ds:itemID="{545B8F0B-BA01-4AD2-8234-E1AC2EACB54B}"/>
</file>

<file path=docProps/app.xml><?xml version="1.0" encoding="utf-8"?>
<Properties xmlns="http://schemas.openxmlformats.org/officeDocument/2006/extended-properties" xmlns:vt="http://schemas.openxmlformats.org/officeDocument/2006/docPropsVTypes">
  <Template>Normal.dotm</Template>
  <TotalTime>650</TotalTime>
  <Pages>11</Pages>
  <Words>4734</Words>
  <Characters>26990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Sandy</cp:lastModifiedBy>
  <cp:revision>16</cp:revision>
  <cp:lastPrinted>2016-02-29T16:12:00Z</cp:lastPrinted>
  <dcterms:created xsi:type="dcterms:W3CDTF">2016-02-29T16:10:00Z</dcterms:created>
  <dcterms:modified xsi:type="dcterms:W3CDTF">2016-03-01T19:22:00Z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624300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